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56E17" w14:textId="42E81318" w:rsidR="007126F6" w:rsidRPr="007126F6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</w:rPr>
      </w:pPr>
      <w:r w:rsidRPr="007126F6">
        <w:rPr>
          <w:rFonts w:eastAsia="Dotum"/>
          <w:b/>
          <w:bCs/>
          <w:noProof/>
          <w:sz w:val="24"/>
          <w:szCs w:val="1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9D28CDE" wp14:editId="4D7314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85463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>
        <w:rPr>
          <w:rFonts w:eastAsia="Dotum"/>
          <w:b/>
          <w:bCs/>
          <w:noProof/>
          <w:sz w:val="24"/>
          <w:szCs w:val="18"/>
        </w:rPr>
        <w:t>3GPP TSG-RAN WG2 Meeting #11</w:t>
      </w:r>
      <w:r w:rsidR="000A3556">
        <w:rPr>
          <w:rFonts w:eastAsia="Dotum"/>
          <w:b/>
          <w:bCs/>
          <w:noProof/>
          <w:sz w:val="24"/>
          <w:szCs w:val="18"/>
        </w:rPr>
        <w:t>6</w:t>
      </w:r>
      <w:r w:rsidR="004E2DFA">
        <w:rPr>
          <w:rFonts w:eastAsia="Dotum"/>
          <w:b/>
          <w:bCs/>
          <w:noProof/>
          <w:sz w:val="24"/>
          <w:szCs w:val="18"/>
        </w:rPr>
        <w:t>bis</w:t>
      </w:r>
      <w:r w:rsidRPr="007126F6">
        <w:rPr>
          <w:rFonts w:cs="SimHei"/>
          <w:b/>
          <w:bCs/>
          <w:noProof/>
          <w:sz w:val="24"/>
          <w:szCs w:val="22"/>
        </w:rPr>
        <w:t>-e</w:t>
      </w:r>
      <w:r w:rsidRPr="007126F6">
        <w:rPr>
          <w:rFonts w:eastAsia="Dotum"/>
          <w:b/>
          <w:bCs/>
          <w:noProof/>
          <w:sz w:val="24"/>
          <w:szCs w:val="18"/>
        </w:rPr>
        <w:tab/>
      </w:r>
      <w:r w:rsidR="000A3556">
        <w:rPr>
          <w:rFonts w:eastAsia="Dotum"/>
          <w:b/>
          <w:bCs/>
          <w:noProof/>
          <w:sz w:val="24"/>
          <w:szCs w:val="18"/>
        </w:rPr>
        <w:t>R2-</w:t>
      </w:r>
      <w:r w:rsidR="0045750D" w:rsidRPr="0045750D">
        <w:t xml:space="preserve"> </w:t>
      </w:r>
      <w:r w:rsidR="0045750D" w:rsidRPr="0045750D">
        <w:rPr>
          <w:rFonts w:eastAsia="Dotum"/>
          <w:b/>
          <w:bCs/>
          <w:noProof/>
          <w:sz w:val="24"/>
          <w:szCs w:val="18"/>
        </w:rPr>
        <w:t>2200837</w:t>
      </w:r>
    </w:p>
    <w:p w14:paraId="4FAD1C2B" w14:textId="690A4859" w:rsidR="0097006C" w:rsidRPr="007C408D" w:rsidRDefault="007668BB" w:rsidP="007126F6">
      <w:pPr>
        <w:pStyle w:val="Header"/>
        <w:tabs>
          <w:tab w:val="right" w:pos="9630"/>
        </w:tabs>
        <w:rPr>
          <w:rFonts w:eastAsia="SimSun" w:cs="SimHei"/>
          <w:sz w:val="24"/>
          <w:szCs w:val="22"/>
        </w:rPr>
      </w:pPr>
      <w:r>
        <w:rPr>
          <w:rFonts w:eastAsia="SimSun" w:cs="SimHei"/>
          <w:bCs w:val="0"/>
          <w:noProof w:val="0"/>
          <w:sz w:val="24"/>
          <w:szCs w:val="22"/>
        </w:rPr>
        <w:t>E-meeting</w:t>
      </w:r>
      <w:r w:rsidR="007126F6" w:rsidRPr="007C408D">
        <w:rPr>
          <w:rFonts w:eastAsia="SimSun" w:cs="SimHei"/>
          <w:bCs w:val="0"/>
          <w:noProof w:val="0"/>
          <w:sz w:val="24"/>
          <w:szCs w:val="22"/>
        </w:rPr>
        <w:t xml:space="preserve">, </w:t>
      </w:r>
      <w:r w:rsidR="004E2DFA">
        <w:rPr>
          <w:sz w:val="24"/>
        </w:rPr>
        <w:t>Jan</w:t>
      </w:r>
      <w:r w:rsidR="000A3556">
        <w:rPr>
          <w:sz w:val="24"/>
        </w:rPr>
        <w:t>. 1</w:t>
      </w:r>
      <w:r w:rsidR="004E2DFA">
        <w:rPr>
          <w:sz w:val="24"/>
        </w:rPr>
        <w:t>7</w:t>
      </w:r>
      <w:r w:rsidR="000A3556" w:rsidRPr="00832A14">
        <w:rPr>
          <w:sz w:val="24"/>
          <w:vertAlign w:val="superscript"/>
        </w:rPr>
        <w:t>st</w:t>
      </w:r>
      <w:r w:rsidR="000A3556">
        <w:rPr>
          <w:sz w:val="24"/>
        </w:rPr>
        <w:t xml:space="preserve"> </w:t>
      </w:r>
      <w:r w:rsidR="000A3556" w:rsidRPr="005201CD">
        <w:rPr>
          <w:sz w:val="24"/>
        </w:rPr>
        <w:t xml:space="preserve">– </w:t>
      </w:r>
      <w:r w:rsidR="002D7D63">
        <w:rPr>
          <w:sz w:val="24"/>
        </w:rPr>
        <w:t>Jan</w:t>
      </w:r>
      <w:r w:rsidR="000A3556">
        <w:rPr>
          <w:sz w:val="24"/>
        </w:rPr>
        <w:t xml:space="preserve">. </w:t>
      </w:r>
      <w:r w:rsidR="004E2DFA">
        <w:rPr>
          <w:sz w:val="24"/>
        </w:rPr>
        <w:t>25</w:t>
      </w:r>
      <w:r w:rsidR="000A3556" w:rsidRPr="000A3556">
        <w:rPr>
          <w:sz w:val="24"/>
          <w:vertAlign w:val="superscript"/>
        </w:rPr>
        <w:t>th</w:t>
      </w:r>
      <w:r w:rsidR="00671541" w:rsidRPr="007C408D">
        <w:rPr>
          <w:rFonts w:eastAsia="SimSun"/>
          <w:bCs w:val="0"/>
          <w:noProof w:val="0"/>
          <w:sz w:val="24"/>
          <w:szCs w:val="20"/>
        </w:rPr>
        <w:t>,</w:t>
      </w:r>
      <w:r w:rsidR="00671541">
        <w:rPr>
          <w:rFonts w:eastAsia="SimSun" w:cs="SimHei"/>
          <w:bCs w:val="0"/>
          <w:noProof w:val="0"/>
          <w:sz w:val="24"/>
          <w:szCs w:val="22"/>
        </w:rPr>
        <w:t xml:space="preserve"> 202</w:t>
      </w:r>
      <w:r w:rsidR="004E2DFA">
        <w:rPr>
          <w:rFonts w:eastAsia="SimSun" w:cs="SimHei"/>
          <w:bCs w:val="0"/>
          <w:noProof w:val="0"/>
          <w:sz w:val="24"/>
          <w:szCs w:val="22"/>
        </w:rPr>
        <w:t>2</w:t>
      </w:r>
      <w:r w:rsidR="00E96564" w:rsidRPr="007C408D">
        <w:rPr>
          <w:sz w:val="24"/>
        </w:rPr>
        <w:tab/>
      </w:r>
      <w:r w:rsidR="00881148" w:rsidRPr="00881148">
        <w:rPr>
          <w:i/>
          <w:sz w:val="24"/>
        </w:rPr>
        <w:t>R</w:t>
      </w:r>
      <w:r w:rsidR="0034527C" w:rsidRPr="009E6272">
        <w:rPr>
          <w:i/>
          <w:sz w:val="24"/>
        </w:rPr>
        <w:t>evis</w:t>
      </w:r>
      <w:r w:rsidR="009E6272" w:rsidRPr="009E6272">
        <w:rPr>
          <w:i/>
          <w:sz w:val="24"/>
        </w:rPr>
        <w:t>ion of</w:t>
      </w:r>
      <w:r w:rsidR="00916E61" w:rsidRPr="009E6272">
        <w:rPr>
          <w:i/>
          <w:sz w:val="24"/>
        </w:rPr>
        <w:t xml:space="preserve"> R2-21</w:t>
      </w:r>
      <w:r w:rsidR="00255456">
        <w:rPr>
          <w:i/>
          <w:sz w:val="24"/>
        </w:rPr>
        <w:t>10344</w:t>
      </w:r>
      <w:r w:rsidR="00362A6B" w:rsidRPr="007C408D">
        <w:rPr>
          <w:sz w:val="24"/>
        </w:rPr>
        <w:tab/>
      </w:r>
    </w:p>
    <w:p w14:paraId="3F1E7B78" w14:textId="320419F0" w:rsidR="004B0515" w:rsidRPr="000345C2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</w:pPr>
      <w:r>
        <w:t>Agenda Item:</w:t>
      </w:r>
      <w:r>
        <w:tab/>
      </w:r>
      <w:r w:rsidR="00475207" w:rsidRPr="007668BB">
        <w:rPr>
          <w:b w:val="0"/>
        </w:rPr>
        <w:t>8.4.</w:t>
      </w:r>
      <w:r w:rsidR="0052051F">
        <w:rPr>
          <w:b w:val="0"/>
        </w:rPr>
        <w:t>2.1</w:t>
      </w:r>
      <w:r w:rsidR="00091235" w:rsidRPr="00091235">
        <w:t xml:space="preserve"> </w:t>
      </w:r>
    </w:p>
    <w:p w14:paraId="0F7384A9" w14:textId="237A1AB6" w:rsidR="00652667" w:rsidRPr="006A1A0B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</w:rPr>
      </w:pPr>
      <w:r w:rsidRPr="00BC4D0B">
        <w:t xml:space="preserve">Source: </w:t>
      </w:r>
      <w:r w:rsidRPr="00BC4D0B">
        <w:tab/>
      </w:r>
      <w:r w:rsidR="007668BB" w:rsidRPr="007668BB">
        <w:rPr>
          <w:b w:val="0"/>
          <w:sz w:val="22"/>
        </w:rPr>
        <w:t>Canon Research Centre France</w:t>
      </w:r>
    </w:p>
    <w:p w14:paraId="5DB5079B" w14:textId="49949C66" w:rsidR="00F23A10" w:rsidRPr="004B0515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eastAsia="ko-KR"/>
        </w:rPr>
      </w:pPr>
      <w:r>
        <w:rPr>
          <w:rFonts w:cs="SimHei"/>
          <w:b/>
          <w:bCs/>
          <w:sz w:val="24"/>
        </w:rPr>
        <w:t>Title:</w:t>
      </w:r>
      <w:r>
        <w:rPr>
          <w:rFonts w:cs="SimHei"/>
          <w:bCs/>
          <w:sz w:val="24"/>
        </w:rPr>
        <w:tab/>
      </w:r>
      <w:r w:rsidR="00671541" w:rsidRPr="00671541">
        <w:rPr>
          <w:rFonts w:cs="SimHei"/>
          <w:bCs/>
          <w:sz w:val="22"/>
        </w:rPr>
        <w:t>Discussion on RLF indication enhancements</w:t>
      </w:r>
    </w:p>
    <w:p w14:paraId="04F1B8B4" w14:textId="77777777" w:rsidR="00652667" w:rsidRPr="00BC4D0B" w:rsidRDefault="006E3FA2" w:rsidP="006E3FA2">
      <w:pPr>
        <w:pStyle w:val="3GPPHeader"/>
        <w:tabs>
          <w:tab w:val="clear" w:pos="1701"/>
          <w:tab w:val="left" w:pos="1843"/>
        </w:tabs>
        <w:spacing w:after="180"/>
      </w:pPr>
      <w:r>
        <w:t>Document for:</w:t>
      </w:r>
      <w:r>
        <w:tab/>
      </w:r>
      <w:r w:rsidR="00DB630B" w:rsidRPr="007668BB">
        <w:rPr>
          <w:b w:val="0"/>
          <w:sz w:val="22"/>
        </w:rPr>
        <w:t>Discussion</w:t>
      </w:r>
    </w:p>
    <w:p w14:paraId="48477A60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792E9C6C" w14:textId="12BBE441" w:rsidR="00367E34" w:rsidRPr="00367E34" w:rsidRDefault="007F3E1F" w:rsidP="00367E34">
      <w:pPr>
        <w:rPr>
          <w:rFonts w:ascii="Times New Roman" w:hAnsi="Times New Roman"/>
          <w:lang w:val="en-GB"/>
        </w:rPr>
      </w:pPr>
      <w:r w:rsidRPr="00367E34">
        <w:rPr>
          <w:rFonts w:ascii="Times New Roman" w:hAnsi="Times New Roman"/>
          <w:lang w:val="en-GB"/>
        </w:rPr>
        <w:t xml:space="preserve">In </w:t>
      </w:r>
      <w:r w:rsidR="00367E34" w:rsidRPr="00367E34">
        <w:rPr>
          <w:rFonts w:ascii="Times New Roman" w:hAnsi="Times New Roman"/>
          <w:lang w:val="en-GB"/>
        </w:rPr>
        <w:t xml:space="preserve">the previous </w:t>
      </w:r>
      <w:r w:rsidR="00255456">
        <w:rPr>
          <w:rFonts w:ascii="Times New Roman" w:hAnsi="Times New Roman"/>
          <w:lang w:val="en-GB"/>
        </w:rPr>
        <w:t xml:space="preserve">RAN#116 [1] meeting </w:t>
      </w:r>
      <w:r w:rsidR="00367E34" w:rsidRPr="00367E34">
        <w:rPr>
          <w:rFonts w:ascii="Times New Roman" w:hAnsi="Times New Roman"/>
          <w:lang w:val="en-GB"/>
        </w:rPr>
        <w:t>the following agreements have been made:</w:t>
      </w:r>
    </w:p>
    <w:p w14:paraId="6212F262" w14:textId="77777777" w:rsidR="00255456" w:rsidRPr="00255456" w:rsidRDefault="00255456" w:rsidP="00E34F22">
      <w:pPr>
        <w:pStyle w:val="ListParagraph"/>
        <w:numPr>
          <w:ilvl w:val="0"/>
          <w:numId w:val="26"/>
        </w:numPr>
        <w:spacing w:after="120"/>
        <w:ind w:hanging="357"/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255456">
        <w:rPr>
          <w:rFonts w:ascii="Times New Roman" w:eastAsia="MS Mincho" w:hAnsi="Times New Roman"/>
          <w:sz w:val="20"/>
          <w:szCs w:val="24"/>
          <w:lang w:val="en-GB" w:eastAsia="en-GB"/>
        </w:rPr>
        <w:t xml:space="preserve">Upon reception of type-2 indication, the node should perform local re-routing if possible.  </w:t>
      </w:r>
    </w:p>
    <w:p w14:paraId="48DDC63C" w14:textId="77777777" w:rsidR="00255456" w:rsidRDefault="00255456" w:rsidP="00E34F22">
      <w:pPr>
        <w:pStyle w:val="ListParagraph"/>
        <w:numPr>
          <w:ilvl w:val="0"/>
          <w:numId w:val="26"/>
        </w:numPr>
        <w:spacing w:after="120"/>
        <w:ind w:hanging="357"/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255456">
        <w:rPr>
          <w:rFonts w:ascii="Times New Roman" w:eastAsia="MS Mincho" w:hAnsi="Times New Roman"/>
          <w:sz w:val="20"/>
          <w:szCs w:val="24"/>
          <w:lang w:val="en-GB" w:eastAsia="en-GB"/>
        </w:rPr>
        <w:t>Type 2 indication by dual-connected node is triggered when the node initiates RRC re-establishment resulting from BH RLF on both CGs or BH RLF on MCG with no fast MCG recovery.</w:t>
      </w:r>
    </w:p>
    <w:p w14:paraId="4A876E7C" w14:textId="58C7436D" w:rsidR="00255456" w:rsidRDefault="00255456" w:rsidP="00E34F22">
      <w:pPr>
        <w:pStyle w:val="ListParagraph"/>
        <w:numPr>
          <w:ilvl w:val="0"/>
          <w:numId w:val="26"/>
        </w:numPr>
        <w:spacing w:after="120"/>
        <w:ind w:hanging="357"/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255456">
        <w:rPr>
          <w:rFonts w:ascii="Times New Roman" w:eastAsia="MS Mincho" w:hAnsi="Times New Roman"/>
          <w:sz w:val="20"/>
          <w:szCs w:val="24"/>
          <w:lang w:val="en-GB" w:eastAsia="en-GB"/>
        </w:rPr>
        <w:t>FFS if Type 2 indication by dual-connected node can be triggered when the node detects BH RLF on any BH and it cannot perform re-routing for affected traffic</w:t>
      </w:r>
    </w:p>
    <w:p w14:paraId="17D8A5A5" w14:textId="77777777" w:rsidR="00AF1FBE" w:rsidRPr="00255456" w:rsidRDefault="00AF1FBE" w:rsidP="00E34F22">
      <w:pPr>
        <w:pStyle w:val="ListParagraph"/>
        <w:numPr>
          <w:ilvl w:val="0"/>
          <w:numId w:val="26"/>
        </w:numPr>
        <w:spacing w:after="120"/>
        <w:ind w:hanging="357"/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255456">
        <w:rPr>
          <w:rFonts w:ascii="Times New Roman" w:eastAsia="MS Mincho" w:hAnsi="Times New Roman"/>
          <w:sz w:val="20"/>
          <w:szCs w:val="24"/>
          <w:lang w:val="en-GB" w:eastAsia="en-GB"/>
        </w:rPr>
        <w:t xml:space="preserve">For the need of further propagating received type-2 indication, FFS which option to take: </w:t>
      </w:r>
    </w:p>
    <w:p w14:paraId="6D577A96" w14:textId="77777777" w:rsidR="00AF1FBE" w:rsidRPr="00255456" w:rsidRDefault="00AF1FBE" w:rsidP="00E34F22">
      <w:pPr>
        <w:pStyle w:val="ListParagraph"/>
        <w:numPr>
          <w:ilvl w:val="1"/>
          <w:numId w:val="28"/>
        </w:numPr>
        <w:spacing w:after="120"/>
        <w:ind w:hanging="357"/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255456">
        <w:rPr>
          <w:rFonts w:ascii="Times New Roman" w:eastAsia="MS Mincho" w:hAnsi="Times New Roman"/>
          <w:sz w:val="20"/>
          <w:szCs w:val="24"/>
          <w:lang w:val="en-GB" w:eastAsia="en-GB"/>
        </w:rPr>
        <w:t>Option 1) Received type-2 indication is not propagated further (unless a normal type-2 triggering condition is met).</w:t>
      </w:r>
    </w:p>
    <w:p w14:paraId="6F728802" w14:textId="2D541C27" w:rsidR="00AF1FBE" w:rsidRPr="00AF1FBE" w:rsidRDefault="00AF1FBE" w:rsidP="00E34F22">
      <w:pPr>
        <w:pStyle w:val="ListParagraph"/>
        <w:numPr>
          <w:ilvl w:val="1"/>
          <w:numId w:val="28"/>
        </w:numPr>
        <w:spacing w:after="120"/>
        <w:ind w:hanging="357"/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255456">
        <w:rPr>
          <w:rFonts w:ascii="Times New Roman" w:eastAsia="MS Mincho" w:hAnsi="Times New Roman"/>
          <w:sz w:val="20"/>
          <w:szCs w:val="24"/>
          <w:lang w:val="en-GB" w:eastAsia="en-GB"/>
        </w:rPr>
        <w:t>Option 2) Upon reception of type-2 indication, the node should further propagate type-2 indication to the child if it has no alternative path available.</w:t>
      </w:r>
    </w:p>
    <w:p w14:paraId="4EE4579D" w14:textId="70A24676" w:rsidR="00255456" w:rsidRPr="00AF1FBE" w:rsidRDefault="00AF1FBE" w:rsidP="00E34F22">
      <w:pPr>
        <w:pStyle w:val="ListParagraph"/>
        <w:numPr>
          <w:ilvl w:val="0"/>
          <w:numId w:val="26"/>
        </w:numPr>
        <w:spacing w:after="120"/>
        <w:ind w:hanging="357"/>
        <w:rPr>
          <w:rFonts w:ascii="Times New Roman" w:eastAsia="MS Mincho" w:hAnsi="Times New Roman"/>
          <w:sz w:val="20"/>
          <w:szCs w:val="24"/>
          <w:lang w:val="en-GB" w:eastAsia="en-GB"/>
        </w:rPr>
      </w:pPr>
      <w:r w:rsidRPr="00AF1FBE">
        <w:rPr>
          <w:rFonts w:ascii="Times New Roman" w:eastAsia="MS Mincho" w:hAnsi="Times New Roman"/>
          <w:sz w:val="20"/>
          <w:szCs w:val="24"/>
          <w:lang w:val="en-GB" w:eastAsia="en-GB"/>
        </w:rPr>
        <w:t>If option 2) is chosen in P1 (i.e. dual-connected node triggers type 2 indication when the node detects BH RLF on any BH link) and option 2 is chosen in P7 (i.e. Received type-2 indication is further propagated), type-2 indication sent by a single-connected node includes routing ID information indicating which routing IDs are not available. FFS whether inclusion of routing ID can be omitted in some cases. Otherwise, type-2 indication sent by a single-connected node does not carry any further information related to BH RLF.</w:t>
      </w:r>
    </w:p>
    <w:p w14:paraId="59D1B040" w14:textId="77777777" w:rsidR="002B488E" w:rsidRPr="00FA5D10" w:rsidRDefault="002B488E" w:rsidP="002B488E">
      <w:pPr>
        <w:pStyle w:val="ListParagraph"/>
        <w:rPr>
          <w:rFonts w:ascii="Times New Roman" w:eastAsia="MS Mincho" w:hAnsi="Times New Roman"/>
          <w:sz w:val="20"/>
          <w:szCs w:val="24"/>
          <w:lang w:val="en-GB" w:eastAsia="en-GB"/>
        </w:rPr>
      </w:pPr>
    </w:p>
    <w:p w14:paraId="4428EDD8" w14:textId="3E585C1B" w:rsidR="006F372F" w:rsidRDefault="00367E34" w:rsidP="008257E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this paper, we discuss </w:t>
      </w:r>
      <w:r w:rsidR="0021102D">
        <w:rPr>
          <w:rFonts w:ascii="Times New Roman" w:hAnsi="Times New Roman"/>
          <w:lang w:val="en-GB"/>
        </w:rPr>
        <w:t>the need to</w:t>
      </w:r>
      <w:r>
        <w:rPr>
          <w:rFonts w:ascii="Times New Roman" w:hAnsi="Times New Roman"/>
          <w:lang w:val="en-GB"/>
        </w:rPr>
        <w:t xml:space="preserve"> enhance </w:t>
      </w:r>
      <w:r w:rsidR="008575AD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 xml:space="preserve">RLF indication content and </w:t>
      </w:r>
      <w:r w:rsidR="0021102D">
        <w:rPr>
          <w:rFonts w:ascii="Times New Roman" w:hAnsi="Times New Roman"/>
          <w:lang w:val="en-GB"/>
        </w:rPr>
        <w:t xml:space="preserve">when to </w:t>
      </w:r>
      <w:r w:rsidR="004F104A">
        <w:rPr>
          <w:rFonts w:ascii="Times New Roman" w:hAnsi="Times New Roman"/>
          <w:lang w:val="en-GB"/>
        </w:rPr>
        <w:t>propagat</w:t>
      </w:r>
      <w:r w:rsidR="0021102D">
        <w:rPr>
          <w:rFonts w:ascii="Times New Roman" w:hAnsi="Times New Roman"/>
          <w:lang w:val="en-GB"/>
        </w:rPr>
        <w:t>e</w:t>
      </w:r>
      <w:r w:rsidR="004F104A" w:rsidRPr="004F104A">
        <w:rPr>
          <w:rFonts w:ascii="Times New Roman" w:hAnsi="Times New Roman"/>
          <w:lang w:val="en-GB"/>
        </w:rPr>
        <w:t xml:space="preserve"> </w:t>
      </w:r>
      <w:r w:rsidR="0021102D">
        <w:rPr>
          <w:rFonts w:ascii="Times New Roman" w:hAnsi="Times New Roman"/>
          <w:lang w:val="en-GB"/>
        </w:rPr>
        <w:t xml:space="preserve">it, with the aim </w:t>
      </w:r>
      <w:r w:rsidR="004F104A">
        <w:rPr>
          <w:rFonts w:ascii="Times New Roman" w:hAnsi="Times New Roman"/>
          <w:lang w:val="en-GB"/>
        </w:rPr>
        <w:t xml:space="preserve">to reduce </w:t>
      </w:r>
      <w:r w:rsidR="0021102D">
        <w:rPr>
          <w:rFonts w:ascii="Times New Roman" w:hAnsi="Times New Roman"/>
          <w:lang w:val="en-GB"/>
        </w:rPr>
        <w:t>the risk of congestion due to re-routing.</w:t>
      </w:r>
    </w:p>
    <w:p w14:paraId="71395F04" w14:textId="77777777" w:rsidR="008257E9" w:rsidRPr="008257E9" w:rsidRDefault="008257E9" w:rsidP="008257E9">
      <w:pPr>
        <w:rPr>
          <w:rFonts w:ascii="Times New Roman" w:hAnsi="Times New Roman"/>
          <w:lang w:val="en-GB"/>
        </w:rPr>
      </w:pPr>
    </w:p>
    <w:p w14:paraId="40FF1DB4" w14:textId="77777777" w:rsidR="00CC64F8" w:rsidRPr="000A100B" w:rsidRDefault="006B2C07" w:rsidP="009D509F">
      <w:pPr>
        <w:pStyle w:val="Heading1"/>
        <w:spacing w:before="120" w:after="120"/>
        <w:ind w:left="431" w:hanging="431"/>
        <w:rPr>
          <w:rFonts w:eastAsia="SimSun"/>
          <w:lang w:val="en-US"/>
        </w:rPr>
      </w:pPr>
      <w:r>
        <w:rPr>
          <w:rFonts w:eastAsia="SimSun"/>
          <w:lang w:val="en-US"/>
        </w:rPr>
        <w:t>Discussion</w:t>
      </w:r>
    </w:p>
    <w:p w14:paraId="00FD5C99" w14:textId="3F40F124" w:rsidR="004C5BD2" w:rsidRDefault="00DD69F4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</w:t>
      </w:r>
      <w:r w:rsidR="00BB628C">
        <w:rPr>
          <w:rFonts w:ascii="Times New Roman" w:hAnsi="Times New Roman"/>
          <w:lang w:val="en-GB"/>
        </w:rPr>
        <w:t>here may be</w:t>
      </w:r>
      <w:r w:rsidR="007A3537">
        <w:rPr>
          <w:rFonts w:ascii="Times New Roman" w:hAnsi="Times New Roman"/>
          <w:lang w:val="en-GB"/>
        </w:rPr>
        <w:t xml:space="preserve"> some</w:t>
      </w:r>
      <w:r w:rsidR="00BB628C">
        <w:rPr>
          <w:rFonts w:ascii="Times New Roman" w:hAnsi="Times New Roman"/>
          <w:lang w:val="en-GB"/>
        </w:rPr>
        <w:t xml:space="preserve"> cases where an IAB-node with dual-connectivity uses both links for load balancing purpose. Indeed, if the capacity of one link is not sufficient to accommodate the total throughput, then some packets </w:t>
      </w:r>
      <w:r w:rsidR="00816BC6">
        <w:rPr>
          <w:rFonts w:ascii="Times New Roman" w:hAnsi="Times New Roman"/>
          <w:lang w:val="en-GB"/>
        </w:rPr>
        <w:t xml:space="preserve">associated </w:t>
      </w:r>
      <w:r w:rsidR="00585AA1">
        <w:rPr>
          <w:rFonts w:ascii="Times New Roman" w:hAnsi="Times New Roman"/>
          <w:lang w:val="en-GB"/>
        </w:rPr>
        <w:t xml:space="preserve">with </w:t>
      </w:r>
      <w:r w:rsidR="00816BC6">
        <w:rPr>
          <w:rFonts w:ascii="Times New Roman" w:hAnsi="Times New Roman"/>
          <w:lang w:val="en-GB"/>
        </w:rPr>
        <w:t xml:space="preserve">one or several BAP path ID(s) </w:t>
      </w:r>
      <w:r w:rsidR="00225C13">
        <w:rPr>
          <w:rFonts w:ascii="Times New Roman" w:hAnsi="Times New Roman"/>
          <w:lang w:val="en-GB"/>
        </w:rPr>
        <w:t>would be</w:t>
      </w:r>
      <w:r w:rsidR="00BB628C">
        <w:rPr>
          <w:rFonts w:ascii="Times New Roman" w:hAnsi="Times New Roman"/>
          <w:lang w:val="en-GB"/>
        </w:rPr>
        <w:t xml:space="preserve"> transmitted </w:t>
      </w:r>
      <w:r w:rsidR="00816BC6">
        <w:rPr>
          <w:rFonts w:ascii="Times New Roman" w:hAnsi="Times New Roman"/>
          <w:lang w:val="en-GB"/>
        </w:rPr>
        <w:t>through the first parent, while</w:t>
      </w:r>
      <w:r w:rsidR="00BB628C">
        <w:rPr>
          <w:rFonts w:ascii="Times New Roman" w:hAnsi="Times New Roman"/>
          <w:lang w:val="en-GB"/>
        </w:rPr>
        <w:t xml:space="preserve"> other packets </w:t>
      </w:r>
      <w:r w:rsidR="00816BC6">
        <w:rPr>
          <w:rFonts w:ascii="Times New Roman" w:hAnsi="Times New Roman"/>
          <w:lang w:val="en-GB"/>
        </w:rPr>
        <w:t xml:space="preserve">associated </w:t>
      </w:r>
      <w:r w:rsidR="0079190B">
        <w:rPr>
          <w:rFonts w:ascii="Times New Roman" w:hAnsi="Times New Roman"/>
          <w:lang w:val="en-GB"/>
        </w:rPr>
        <w:t xml:space="preserve">with </w:t>
      </w:r>
      <w:r w:rsidR="00816BC6">
        <w:rPr>
          <w:rFonts w:ascii="Times New Roman" w:hAnsi="Times New Roman"/>
          <w:lang w:val="en-GB"/>
        </w:rPr>
        <w:t xml:space="preserve">different BAP path ID(s) </w:t>
      </w:r>
      <w:r w:rsidR="00225C13">
        <w:rPr>
          <w:rFonts w:ascii="Times New Roman" w:hAnsi="Times New Roman"/>
          <w:lang w:val="en-GB"/>
        </w:rPr>
        <w:t>would be</w:t>
      </w:r>
      <w:r w:rsidR="00BB628C">
        <w:rPr>
          <w:rFonts w:ascii="Times New Roman" w:hAnsi="Times New Roman"/>
          <w:lang w:val="en-GB"/>
        </w:rPr>
        <w:t xml:space="preserve"> transm</w:t>
      </w:r>
      <w:r w:rsidR="00816BC6">
        <w:rPr>
          <w:rFonts w:ascii="Times New Roman" w:hAnsi="Times New Roman"/>
          <w:lang w:val="en-GB"/>
        </w:rPr>
        <w:t>i</w:t>
      </w:r>
      <w:r w:rsidR="004C5BD2">
        <w:rPr>
          <w:rFonts w:ascii="Times New Roman" w:hAnsi="Times New Roman"/>
          <w:lang w:val="en-GB"/>
        </w:rPr>
        <w:t>tted through the second parent.</w:t>
      </w:r>
    </w:p>
    <w:p w14:paraId="12D619B9" w14:textId="431DCED0" w:rsidR="00DB7563" w:rsidRDefault="00BB628C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If </w:t>
      </w:r>
      <w:r w:rsidR="001B36F5">
        <w:rPr>
          <w:rFonts w:ascii="Times New Roman" w:hAnsi="Times New Roman"/>
          <w:lang w:val="en-GB"/>
        </w:rPr>
        <w:t>a BH R</w:t>
      </w:r>
      <w:r>
        <w:rPr>
          <w:rFonts w:ascii="Times New Roman" w:hAnsi="Times New Roman"/>
          <w:lang w:val="en-GB"/>
        </w:rPr>
        <w:t xml:space="preserve">LF occurs for one of the </w:t>
      </w:r>
      <w:r w:rsidR="001A2855">
        <w:rPr>
          <w:rFonts w:ascii="Times New Roman" w:hAnsi="Times New Roman"/>
          <w:lang w:val="en-GB"/>
        </w:rPr>
        <w:t xml:space="preserve">parent </w:t>
      </w:r>
      <w:r>
        <w:rPr>
          <w:rFonts w:ascii="Times New Roman" w:hAnsi="Times New Roman"/>
          <w:lang w:val="en-GB"/>
        </w:rPr>
        <w:t>link</w:t>
      </w:r>
      <w:r w:rsidR="00441190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, the IAB-node </w:t>
      </w:r>
      <w:r w:rsidR="009756AC">
        <w:rPr>
          <w:rFonts w:ascii="Times New Roman" w:hAnsi="Times New Roman"/>
          <w:lang w:val="en-GB"/>
        </w:rPr>
        <w:t>may</w:t>
      </w:r>
      <w:r w:rsidR="00225C13">
        <w:rPr>
          <w:rFonts w:ascii="Times New Roman" w:hAnsi="Times New Roman"/>
          <w:lang w:val="en-GB"/>
        </w:rPr>
        <w:t xml:space="preserve"> </w:t>
      </w:r>
      <w:r w:rsidR="009756AC">
        <w:rPr>
          <w:rFonts w:ascii="Times New Roman" w:hAnsi="Times New Roman"/>
          <w:lang w:val="en-GB"/>
        </w:rPr>
        <w:t xml:space="preserve">try to </w:t>
      </w:r>
      <w:r w:rsidR="0021102D">
        <w:rPr>
          <w:rFonts w:ascii="Times New Roman" w:hAnsi="Times New Roman"/>
          <w:lang w:val="en-GB"/>
        </w:rPr>
        <w:t>re-rou</w:t>
      </w:r>
      <w:r w:rsidR="009756AC">
        <w:rPr>
          <w:rFonts w:ascii="Times New Roman" w:hAnsi="Times New Roman"/>
          <w:lang w:val="en-GB"/>
        </w:rPr>
        <w:t xml:space="preserve">te </w:t>
      </w:r>
      <w:r>
        <w:rPr>
          <w:rFonts w:ascii="Times New Roman" w:hAnsi="Times New Roman"/>
          <w:lang w:val="en-GB"/>
        </w:rPr>
        <w:t xml:space="preserve">the packets </w:t>
      </w:r>
      <w:r w:rsidR="009756AC">
        <w:rPr>
          <w:rFonts w:ascii="Times New Roman" w:hAnsi="Times New Roman"/>
          <w:lang w:val="en-GB"/>
        </w:rPr>
        <w:t>through</w:t>
      </w:r>
      <w:r w:rsidR="009E2E6F">
        <w:rPr>
          <w:rFonts w:ascii="Times New Roman" w:hAnsi="Times New Roman"/>
          <w:lang w:val="en-GB"/>
        </w:rPr>
        <w:t xml:space="preserve"> the </w:t>
      </w:r>
      <w:r w:rsidR="00AA5A7B">
        <w:rPr>
          <w:rFonts w:ascii="Times New Roman" w:hAnsi="Times New Roman"/>
          <w:lang w:val="en-GB"/>
        </w:rPr>
        <w:t>alternative</w:t>
      </w:r>
      <w:r w:rsidR="009E2E6F">
        <w:rPr>
          <w:rFonts w:ascii="Times New Roman" w:hAnsi="Times New Roman"/>
          <w:lang w:val="en-GB"/>
        </w:rPr>
        <w:t xml:space="preserve"> link</w:t>
      </w:r>
      <w:r w:rsidR="00AF1FBE">
        <w:rPr>
          <w:rFonts w:ascii="Times New Roman" w:hAnsi="Times New Roman"/>
          <w:lang w:val="en-GB"/>
        </w:rPr>
        <w:t>,</w:t>
      </w:r>
      <w:r w:rsidR="00AF1FBE" w:rsidRPr="00AF1FBE">
        <w:rPr>
          <w:rFonts w:ascii="Times New Roman" w:hAnsi="Times New Roman"/>
          <w:lang w:val="en-GB"/>
        </w:rPr>
        <w:t xml:space="preserve"> </w:t>
      </w:r>
      <w:r w:rsidR="00AF1FBE">
        <w:rPr>
          <w:rFonts w:ascii="Times New Roman" w:hAnsi="Times New Roman"/>
          <w:lang w:val="en-GB"/>
        </w:rPr>
        <w:t>which may create a risk of congestion on this alternative link</w:t>
      </w:r>
      <w:r w:rsidR="009756AC">
        <w:rPr>
          <w:rFonts w:ascii="Times New Roman" w:hAnsi="Times New Roman"/>
          <w:lang w:val="en-GB"/>
        </w:rPr>
        <w:t>.</w:t>
      </w:r>
      <w:r w:rsidR="00B043A9">
        <w:rPr>
          <w:rFonts w:ascii="Times New Roman" w:hAnsi="Times New Roman"/>
          <w:lang w:val="en-GB"/>
        </w:rPr>
        <w:t xml:space="preserve"> </w:t>
      </w:r>
      <w:r w:rsidR="0079190B">
        <w:rPr>
          <w:rFonts w:ascii="Times New Roman" w:hAnsi="Times New Roman"/>
          <w:lang w:val="en-GB"/>
        </w:rPr>
        <w:t>In this respect, s</w:t>
      </w:r>
      <w:r w:rsidR="00DB7563">
        <w:rPr>
          <w:rFonts w:ascii="Times New Roman" w:hAnsi="Times New Roman"/>
          <w:lang w:val="en-GB"/>
        </w:rPr>
        <w:t xml:space="preserve">ending </w:t>
      </w:r>
      <w:r w:rsidR="001B36F5">
        <w:rPr>
          <w:rFonts w:ascii="Times New Roman" w:hAnsi="Times New Roman"/>
          <w:lang w:val="en-GB"/>
        </w:rPr>
        <w:t>a BH R</w:t>
      </w:r>
      <w:r w:rsidR="00B043A9">
        <w:rPr>
          <w:rFonts w:ascii="Times New Roman" w:hAnsi="Times New Roman"/>
          <w:lang w:val="en-GB"/>
        </w:rPr>
        <w:t xml:space="preserve">LF indication to the child IAB-node(s) would be useful </w:t>
      </w:r>
      <w:r w:rsidR="00816BC6">
        <w:rPr>
          <w:rFonts w:ascii="Times New Roman" w:hAnsi="Times New Roman"/>
          <w:lang w:val="en-GB"/>
        </w:rPr>
        <w:t xml:space="preserve">to </w:t>
      </w:r>
      <w:r w:rsidR="004C3346">
        <w:rPr>
          <w:rFonts w:ascii="Times New Roman" w:hAnsi="Times New Roman"/>
          <w:lang w:val="en-GB"/>
        </w:rPr>
        <w:t>trigger</w:t>
      </w:r>
      <w:r w:rsidR="00816BC6">
        <w:rPr>
          <w:rFonts w:ascii="Times New Roman" w:hAnsi="Times New Roman"/>
          <w:lang w:val="en-GB"/>
        </w:rPr>
        <w:t xml:space="preserve"> some </w:t>
      </w:r>
      <w:r w:rsidR="0021102D">
        <w:rPr>
          <w:rFonts w:ascii="Times New Roman" w:hAnsi="Times New Roman"/>
          <w:lang w:val="en-GB"/>
        </w:rPr>
        <w:t>re-rou</w:t>
      </w:r>
      <w:r w:rsidR="00816BC6">
        <w:rPr>
          <w:rFonts w:ascii="Times New Roman" w:hAnsi="Times New Roman"/>
          <w:lang w:val="en-GB"/>
        </w:rPr>
        <w:t xml:space="preserve">ting </w:t>
      </w:r>
      <w:r w:rsidR="007A3537">
        <w:rPr>
          <w:rFonts w:ascii="Times New Roman" w:hAnsi="Times New Roman"/>
          <w:lang w:val="en-GB"/>
        </w:rPr>
        <w:t xml:space="preserve">by the </w:t>
      </w:r>
      <w:r w:rsidR="00816BC6">
        <w:rPr>
          <w:rFonts w:ascii="Times New Roman" w:hAnsi="Times New Roman"/>
          <w:lang w:val="en-GB"/>
        </w:rPr>
        <w:t>child IAB-node(s)</w:t>
      </w:r>
      <w:r w:rsidR="00B043A9">
        <w:rPr>
          <w:rFonts w:ascii="Times New Roman" w:hAnsi="Times New Roman"/>
          <w:lang w:val="en-GB"/>
        </w:rPr>
        <w:t xml:space="preserve">. </w:t>
      </w:r>
    </w:p>
    <w:p w14:paraId="3AA59444" w14:textId="78C5DA1E" w:rsidR="00DB7563" w:rsidRDefault="00DB7563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However, upon reception of such </w:t>
      </w:r>
      <w:r w:rsidR="004C5BD2">
        <w:rPr>
          <w:rFonts w:ascii="Times New Roman" w:hAnsi="Times New Roman"/>
          <w:lang w:val="en-GB"/>
        </w:rPr>
        <w:t>RLF</w:t>
      </w:r>
      <w:r>
        <w:rPr>
          <w:rFonts w:ascii="Times New Roman" w:hAnsi="Times New Roman"/>
          <w:lang w:val="en-GB"/>
        </w:rPr>
        <w:t xml:space="preserve"> indication from a parent IAB-node, a child IAB-node may try to </w:t>
      </w:r>
      <w:r w:rsidR="0021102D">
        <w:rPr>
          <w:rFonts w:ascii="Times New Roman" w:hAnsi="Times New Roman"/>
          <w:lang w:val="en-GB"/>
        </w:rPr>
        <w:t>re-rou</w:t>
      </w:r>
      <w:r>
        <w:rPr>
          <w:rFonts w:ascii="Times New Roman" w:hAnsi="Times New Roman"/>
          <w:lang w:val="en-GB"/>
        </w:rPr>
        <w:t xml:space="preserve">te all the packets initially intended </w:t>
      </w:r>
      <w:r w:rsidR="004523C3">
        <w:rPr>
          <w:rFonts w:ascii="Times New Roman" w:hAnsi="Times New Roman"/>
          <w:lang w:val="en-GB"/>
        </w:rPr>
        <w:t xml:space="preserve">for </w:t>
      </w:r>
      <w:r>
        <w:rPr>
          <w:rFonts w:ascii="Times New Roman" w:hAnsi="Times New Roman"/>
          <w:lang w:val="en-GB"/>
        </w:rPr>
        <w:t xml:space="preserve">this parent IAB-node through </w:t>
      </w:r>
      <w:r w:rsidR="004C5BD2">
        <w:rPr>
          <w:rFonts w:ascii="Times New Roman" w:hAnsi="Times New Roman"/>
          <w:lang w:val="en-GB"/>
        </w:rPr>
        <w:t>an</w:t>
      </w:r>
      <w:r>
        <w:rPr>
          <w:rFonts w:ascii="Times New Roman" w:hAnsi="Times New Roman"/>
          <w:lang w:val="en-GB"/>
        </w:rPr>
        <w:t xml:space="preserve"> alternative BH link</w:t>
      </w:r>
      <w:r w:rsidR="004C5BD2">
        <w:rPr>
          <w:rFonts w:ascii="Times New Roman" w:hAnsi="Times New Roman"/>
          <w:lang w:val="en-GB"/>
        </w:rPr>
        <w:t>,</w:t>
      </w:r>
      <w:r w:rsidR="00AF1FBE" w:rsidRPr="00AF1FBE">
        <w:rPr>
          <w:rFonts w:ascii="Times New Roman" w:hAnsi="Times New Roman"/>
          <w:lang w:val="en-GB"/>
        </w:rPr>
        <w:t xml:space="preserve"> </w:t>
      </w:r>
      <w:r w:rsidR="00AF1FBE">
        <w:rPr>
          <w:rFonts w:ascii="Times New Roman" w:hAnsi="Times New Roman"/>
          <w:lang w:val="en-GB"/>
        </w:rPr>
        <w:t xml:space="preserve">which may also create a risk of congestion on this alternative link. </w:t>
      </w:r>
      <w:r w:rsidR="004C5BD2">
        <w:rPr>
          <w:rFonts w:ascii="Times New Roman" w:hAnsi="Times New Roman"/>
          <w:lang w:val="en-GB"/>
        </w:rPr>
        <w:t xml:space="preserve"> </w:t>
      </w:r>
    </w:p>
    <w:p w14:paraId="7D35D3AC" w14:textId="6942C2A9" w:rsidR="00DD69F4" w:rsidRDefault="00AF1FBE" w:rsidP="007F3E1F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>I</w:t>
      </w:r>
      <w:r w:rsidR="004523C3" w:rsidRPr="004523C3">
        <w:rPr>
          <w:rFonts w:ascii="Times New Roman" w:hAnsi="Times New Roman"/>
        </w:rPr>
        <w:t xml:space="preserve">n order to </w:t>
      </w:r>
      <w:r w:rsidR="004C5BD2">
        <w:rPr>
          <w:rFonts w:ascii="Times New Roman" w:hAnsi="Times New Roman"/>
          <w:lang w:val="en-GB"/>
        </w:rPr>
        <w:t xml:space="preserve">help a child IAB-node to take the right decision for </w:t>
      </w:r>
      <w:r w:rsidR="0021102D">
        <w:rPr>
          <w:rFonts w:ascii="Times New Roman" w:hAnsi="Times New Roman"/>
          <w:lang w:val="en-GB"/>
        </w:rPr>
        <w:t>re-rou</w:t>
      </w:r>
      <w:r w:rsidR="004C5BD2">
        <w:rPr>
          <w:rFonts w:ascii="Times New Roman" w:hAnsi="Times New Roman"/>
          <w:lang w:val="en-GB"/>
        </w:rPr>
        <w:t>ting,</w:t>
      </w:r>
      <w:r w:rsidR="00225C13">
        <w:rPr>
          <w:rFonts w:ascii="Times New Roman" w:hAnsi="Times New Roman"/>
          <w:lang w:val="en-GB"/>
        </w:rPr>
        <w:t xml:space="preserve"> it is proposed that </w:t>
      </w:r>
      <w:r w:rsidR="00DB7563">
        <w:rPr>
          <w:rFonts w:ascii="Times New Roman" w:hAnsi="Times New Roman"/>
          <w:lang w:val="en-GB"/>
        </w:rPr>
        <w:t xml:space="preserve">the </w:t>
      </w:r>
      <w:r w:rsidR="00F775EE">
        <w:rPr>
          <w:rFonts w:ascii="Times New Roman" w:hAnsi="Times New Roman"/>
          <w:lang w:val="en-GB"/>
        </w:rPr>
        <w:t xml:space="preserve">BH </w:t>
      </w:r>
      <w:r w:rsidR="00225C13">
        <w:rPr>
          <w:rFonts w:ascii="Times New Roman" w:hAnsi="Times New Roman"/>
          <w:lang w:val="en-GB"/>
        </w:rPr>
        <w:t>RLF indication</w:t>
      </w:r>
      <w:r w:rsidR="00925C24">
        <w:rPr>
          <w:rFonts w:ascii="Times New Roman" w:hAnsi="Times New Roman"/>
          <w:lang w:val="en-GB"/>
        </w:rPr>
        <w:t xml:space="preserve"> format is enhanced so that it</w:t>
      </w:r>
      <w:r w:rsidR="00225C13">
        <w:rPr>
          <w:rFonts w:ascii="Times New Roman" w:hAnsi="Times New Roman"/>
          <w:lang w:val="en-GB"/>
        </w:rPr>
        <w:t xml:space="preserve"> </w:t>
      </w:r>
      <w:r w:rsidR="00DB7563">
        <w:rPr>
          <w:rFonts w:ascii="Times New Roman" w:hAnsi="Times New Roman"/>
          <w:lang w:val="en-GB"/>
        </w:rPr>
        <w:t xml:space="preserve">carries </w:t>
      </w:r>
      <w:r w:rsidR="004C5BD2">
        <w:rPr>
          <w:rFonts w:ascii="Times New Roman" w:hAnsi="Times New Roman"/>
          <w:lang w:val="en-GB"/>
        </w:rPr>
        <w:t>a</w:t>
      </w:r>
      <w:r w:rsidR="00225C13">
        <w:rPr>
          <w:rFonts w:ascii="Times New Roman" w:hAnsi="Times New Roman"/>
          <w:lang w:val="en-GB"/>
        </w:rPr>
        <w:t xml:space="preserve"> list of </w:t>
      </w:r>
      <w:r w:rsidR="00F775EE">
        <w:rPr>
          <w:rFonts w:ascii="Times New Roman" w:hAnsi="Times New Roman"/>
          <w:lang w:val="en-GB"/>
        </w:rPr>
        <w:t xml:space="preserve">the </w:t>
      </w:r>
      <w:r w:rsidR="00225C13">
        <w:rPr>
          <w:rFonts w:ascii="Times New Roman" w:hAnsi="Times New Roman"/>
          <w:lang w:val="en-GB"/>
        </w:rPr>
        <w:t>BAP path ID</w:t>
      </w:r>
      <w:r w:rsidR="00DB7563">
        <w:rPr>
          <w:rFonts w:ascii="Times New Roman" w:hAnsi="Times New Roman"/>
          <w:lang w:val="en-GB"/>
        </w:rPr>
        <w:t>(s)</w:t>
      </w:r>
      <w:r w:rsidR="00225C13">
        <w:rPr>
          <w:rFonts w:ascii="Times New Roman" w:hAnsi="Times New Roman"/>
          <w:lang w:val="en-GB"/>
        </w:rPr>
        <w:t xml:space="preserve"> </w:t>
      </w:r>
      <w:r w:rsidRPr="00AF1FBE">
        <w:rPr>
          <w:rFonts w:ascii="Times New Roman" w:hAnsi="Times New Roman"/>
          <w:lang w:val="en-GB"/>
        </w:rPr>
        <w:t xml:space="preserve">or BAP Routing ID(s) </w:t>
      </w:r>
      <w:r w:rsidR="007A3537">
        <w:rPr>
          <w:rFonts w:ascii="Times New Roman" w:hAnsi="Times New Roman"/>
          <w:lang w:val="en-GB"/>
        </w:rPr>
        <w:t xml:space="preserve">impacted </w:t>
      </w:r>
      <w:r w:rsidR="00225C13">
        <w:rPr>
          <w:rFonts w:ascii="Times New Roman" w:hAnsi="Times New Roman"/>
          <w:lang w:val="en-GB"/>
        </w:rPr>
        <w:t xml:space="preserve">by the RLF. A child IAB-node receiving this enhanced RLF indication (Type 2 or 4) may </w:t>
      </w:r>
      <w:r w:rsidR="00441190">
        <w:rPr>
          <w:rFonts w:ascii="Times New Roman" w:hAnsi="Times New Roman"/>
          <w:lang w:val="en-GB"/>
        </w:rPr>
        <w:t xml:space="preserve">thus </w:t>
      </w:r>
      <w:r w:rsidR="00225C13">
        <w:rPr>
          <w:rFonts w:ascii="Times New Roman" w:hAnsi="Times New Roman"/>
          <w:lang w:val="en-GB"/>
        </w:rPr>
        <w:t xml:space="preserve">be able to </w:t>
      </w:r>
      <w:r w:rsidR="0021102D">
        <w:rPr>
          <w:rFonts w:ascii="Times New Roman" w:hAnsi="Times New Roman"/>
          <w:lang w:val="en-GB"/>
        </w:rPr>
        <w:t>re-rou</w:t>
      </w:r>
      <w:r w:rsidR="00225C13">
        <w:rPr>
          <w:rFonts w:ascii="Times New Roman" w:hAnsi="Times New Roman"/>
          <w:lang w:val="en-GB"/>
        </w:rPr>
        <w:t xml:space="preserve">te </w:t>
      </w:r>
      <w:r w:rsidR="00441190">
        <w:rPr>
          <w:rFonts w:ascii="Times New Roman" w:hAnsi="Times New Roman"/>
          <w:lang w:val="en-GB"/>
        </w:rPr>
        <w:t xml:space="preserve">only </w:t>
      </w:r>
      <w:r w:rsidR="00225C13">
        <w:rPr>
          <w:rFonts w:ascii="Times New Roman" w:hAnsi="Times New Roman"/>
          <w:lang w:val="en-GB"/>
        </w:rPr>
        <w:t xml:space="preserve">the packets </w:t>
      </w:r>
      <w:r w:rsidR="00BD753B">
        <w:rPr>
          <w:rFonts w:ascii="Times New Roman" w:hAnsi="Times New Roman"/>
          <w:lang w:val="en-GB"/>
        </w:rPr>
        <w:t xml:space="preserve">that actually need to be re-routed, i.e. the packets </w:t>
      </w:r>
      <w:r w:rsidR="001A2855">
        <w:rPr>
          <w:rFonts w:ascii="Times New Roman" w:hAnsi="Times New Roman"/>
          <w:lang w:val="en-GB"/>
        </w:rPr>
        <w:t xml:space="preserve">associated </w:t>
      </w:r>
      <w:r w:rsidR="004523C3">
        <w:rPr>
          <w:rFonts w:ascii="Times New Roman" w:hAnsi="Times New Roman"/>
          <w:lang w:val="en-GB"/>
        </w:rPr>
        <w:t xml:space="preserve">with </w:t>
      </w:r>
      <w:r w:rsidR="001A2855">
        <w:rPr>
          <w:rFonts w:ascii="Times New Roman" w:hAnsi="Times New Roman"/>
          <w:lang w:val="en-GB"/>
        </w:rPr>
        <w:t>the</w:t>
      </w:r>
      <w:r w:rsidR="00225C13">
        <w:rPr>
          <w:rFonts w:ascii="Times New Roman" w:hAnsi="Times New Roman"/>
          <w:lang w:val="en-GB"/>
        </w:rPr>
        <w:t xml:space="preserve"> BAP path ID </w:t>
      </w:r>
      <w:r w:rsidR="0021102D" w:rsidRPr="0021102D">
        <w:rPr>
          <w:rFonts w:ascii="Times New Roman" w:hAnsi="Times New Roman"/>
          <w:lang w:val="en-GB"/>
        </w:rPr>
        <w:t xml:space="preserve">or BAP Routing ID </w:t>
      </w:r>
      <w:r w:rsidR="00225C13">
        <w:rPr>
          <w:rFonts w:ascii="Times New Roman" w:hAnsi="Times New Roman"/>
          <w:lang w:val="en-GB"/>
        </w:rPr>
        <w:t>belonging to the received list.</w:t>
      </w:r>
    </w:p>
    <w:p w14:paraId="311B3C96" w14:textId="11C531C4" w:rsidR="00824F07" w:rsidRPr="00816BA7" w:rsidRDefault="00824F07" w:rsidP="00824F07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1: </w:t>
      </w:r>
      <w:r w:rsidR="001B36F5">
        <w:rPr>
          <w:rFonts w:ascii="Times New Roman" w:hAnsi="Times New Roman"/>
          <w:b/>
          <w:lang w:val="en-GB"/>
        </w:rPr>
        <w:t>A BH R</w:t>
      </w:r>
      <w:r w:rsidRPr="00631A3E">
        <w:rPr>
          <w:rFonts w:ascii="Times New Roman" w:hAnsi="Times New Roman"/>
          <w:b/>
          <w:lang w:val="en-GB"/>
        </w:rPr>
        <w:t xml:space="preserve">LF indication </w:t>
      </w:r>
      <w:r>
        <w:rPr>
          <w:rFonts w:ascii="Times New Roman" w:hAnsi="Times New Roman"/>
          <w:b/>
          <w:lang w:val="en-GB"/>
        </w:rPr>
        <w:t xml:space="preserve">may convey </w:t>
      </w:r>
      <w:r w:rsidR="00C648B4">
        <w:rPr>
          <w:rFonts w:ascii="Times New Roman" w:hAnsi="Times New Roman"/>
          <w:b/>
          <w:lang w:val="en-GB"/>
        </w:rPr>
        <w:t>a</w:t>
      </w:r>
      <w:r w:rsidRPr="00631A3E">
        <w:rPr>
          <w:rFonts w:ascii="Times New Roman" w:hAnsi="Times New Roman"/>
          <w:b/>
          <w:lang w:val="en-GB"/>
        </w:rPr>
        <w:t xml:space="preserve"> list of BAP path ID</w:t>
      </w:r>
      <w:r w:rsidR="00C648B4">
        <w:rPr>
          <w:rFonts w:ascii="Times New Roman" w:hAnsi="Times New Roman"/>
          <w:b/>
          <w:lang w:val="en-GB"/>
        </w:rPr>
        <w:t>(s)</w:t>
      </w:r>
      <w:r w:rsidRPr="00631A3E">
        <w:rPr>
          <w:rFonts w:ascii="Times New Roman" w:hAnsi="Times New Roman"/>
          <w:b/>
          <w:lang w:val="en-GB"/>
        </w:rPr>
        <w:t xml:space="preserve"> </w:t>
      </w:r>
      <w:r w:rsidR="00232B77">
        <w:rPr>
          <w:rFonts w:ascii="Times New Roman" w:hAnsi="Times New Roman"/>
          <w:b/>
          <w:lang w:val="en-GB"/>
        </w:rPr>
        <w:t xml:space="preserve">or BAP </w:t>
      </w:r>
      <w:r w:rsidR="00D3344E">
        <w:rPr>
          <w:rFonts w:ascii="Times New Roman" w:hAnsi="Times New Roman"/>
          <w:b/>
          <w:lang w:val="en-GB"/>
        </w:rPr>
        <w:t>R</w:t>
      </w:r>
      <w:r w:rsidR="00232B77">
        <w:rPr>
          <w:rFonts w:ascii="Times New Roman" w:hAnsi="Times New Roman"/>
          <w:b/>
          <w:lang w:val="en-GB"/>
        </w:rPr>
        <w:t xml:space="preserve">outing ID(s) </w:t>
      </w:r>
      <w:r w:rsidR="00C648B4">
        <w:rPr>
          <w:rFonts w:ascii="Times New Roman" w:hAnsi="Times New Roman"/>
          <w:b/>
          <w:lang w:val="en-GB"/>
        </w:rPr>
        <w:t>impacted</w:t>
      </w:r>
      <w:r w:rsidRPr="00631A3E">
        <w:rPr>
          <w:rFonts w:ascii="Times New Roman" w:hAnsi="Times New Roman"/>
          <w:b/>
          <w:lang w:val="en-GB"/>
        </w:rPr>
        <w:t xml:space="preserve"> by the RLF</w:t>
      </w:r>
      <w:r w:rsidR="001A2855">
        <w:rPr>
          <w:rFonts w:ascii="Times New Roman" w:hAnsi="Times New Roman"/>
          <w:b/>
          <w:lang w:val="en-GB"/>
        </w:rPr>
        <w:t>.</w:t>
      </w:r>
    </w:p>
    <w:p w14:paraId="39F87E59" w14:textId="6B8B6526" w:rsidR="00445F2A" w:rsidRDefault="00445F2A" w:rsidP="00D13EC7">
      <w:pPr>
        <w:rPr>
          <w:rFonts w:ascii="Times New Roman" w:hAnsi="Times New Roman"/>
          <w:lang w:val="en-GB"/>
        </w:rPr>
      </w:pPr>
    </w:p>
    <w:p w14:paraId="4CD0EE0C" w14:textId="012310C4" w:rsidR="00D13EC7" w:rsidRDefault="00D13EC7" w:rsidP="00D13EC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When the IAB-node receiving a BH RLF indication (Type 2 or 4) does not have any alternative path</w:t>
      </w:r>
      <w:r w:rsidR="00BD753B">
        <w:rPr>
          <w:rFonts w:ascii="Times New Roman" w:hAnsi="Times New Roman"/>
          <w:lang w:val="en-GB"/>
        </w:rPr>
        <w:t xml:space="preserve"> for re-routing</w:t>
      </w:r>
      <w:r>
        <w:rPr>
          <w:rFonts w:ascii="Times New Roman" w:hAnsi="Times New Roman"/>
          <w:lang w:val="en-GB"/>
        </w:rPr>
        <w:t xml:space="preserve"> in the upstream direction, </w:t>
      </w:r>
      <w:r w:rsidR="00BD753B">
        <w:rPr>
          <w:rFonts w:ascii="Times New Roman" w:hAnsi="Times New Roman"/>
          <w:lang w:val="en-GB"/>
        </w:rPr>
        <w:t>it</w:t>
      </w:r>
      <w:r>
        <w:rPr>
          <w:rFonts w:ascii="Times New Roman" w:hAnsi="Times New Roman"/>
          <w:lang w:val="en-GB"/>
        </w:rPr>
        <w:t xml:space="preserve"> should forward the RLF indication to its own child IAB-node(s)</w:t>
      </w:r>
      <w:r w:rsidR="00BD753B">
        <w:rPr>
          <w:rFonts w:ascii="Times New Roman" w:hAnsi="Times New Roman"/>
          <w:lang w:val="en-GB"/>
        </w:rPr>
        <w:t>,</w:t>
      </w:r>
      <w:r>
        <w:rPr>
          <w:rFonts w:ascii="Times New Roman" w:hAnsi="Times New Roman"/>
          <w:lang w:val="en-GB"/>
        </w:rPr>
        <w:t xml:space="preserve"> which may have dual</w:t>
      </w:r>
      <w:r w:rsidR="00BD753B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connectivity for local </w:t>
      </w:r>
      <w:r w:rsidR="0021102D">
        <w:rPr>
          <w:rFonts w:ascii="Times New Roman" w:hAnsi="Times New Roman"/>
          <w:lang w:val="en-GB"/>
        </w:rPr>
        <w:t>re-rou</w:t>
      </w:r>
      <w:r>
        <w:rPr>
          <w:rFonts w:ascii="Times New Roman" w:hAnsi="Times New Roman"/>
          <w:lang w:val="en-GB"/>
        </w:rPr>
        <w:t xml:space="preserve">ting. </w:t>
      </w:r>
    </w:p>
    <w:p w14:paraId="54FF1DAC" w14:textId="77777777" w:rsidR="00BD753B" w:rsidRDefault="00BD753B" w:rsidP="00D13EC7">
      <w:pPr>
        <w:rPr>
          <w:rFonts w:ascii="Times New Roman" w:hAnsi="Times New Roman"/>
          <w:lang w:val="en-GB"/>
        </w:rPr>
      </w:pPr>
    </w:p>
    <w:p w14:paraId="413B3AA0" w14:textId="068FEB73" w:rsidR="00D13EC7" w:rsidRPr="00816BA7" w:rsidRDefault="00D13EC7" w:rsidP="00D13EC7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 w:rsidR="0021102D">
        <w:rPr>
          <w:rFonts w:ascii="Times New Roman" w:hAnsi="Times New Roman"/>
          <w:b/>
          <w:lang w:val="en-GB"/>
        </w:rPr>
        <w:t>2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U</w:t>
      </w:r>
      <w:r w:rsidRPr="00816BA7">
        <w:rPr>
          <w:rFonts w:ascii="Times New Roman" w:hAnsi="Times New Roman"/>
          <w:b/>
          <w:lang w:val="en-GB"/>
        </w:rPr>
        <w:t xml:space="preserve">pon reception of </w:t>
      </w:r>
      <w:r>
        <w:rPr>
          <w:rFonts w:ascii="Times New Roman" w:hAnsi="Times New Roman"/>
          <w:b/>
          <w:lang w:val="en-GB"/>
        </w:rPr>
        <w:t>a BH R</w:t>
      </w:r>
      <w:r w:rsidRPr="00816BA7">
        <w:rPr>
          <w:rFonts w:ascii="Times New Roman" w:hAnsi="Times New Roman"/>
          <w:b/>
          <w:lang w:val="en-GB"/>
        </w:rPr>
        <w:t xml:space="preserve">LF </w:t>
      </w:r>
      <w:r>
        <w:rPr>
          <w:rFonts w:ascii="Times New Roman" w:hAnsi="Times New Roman"/>
          <w:b/>
          <w:lang w:val="en-GB"/>
        </w:rPr>
        <w:t>indication from a parent IAB-node</w:t>
      </w:r>
      <w:r w:rsidRPr="00816BA7">
        <w:rPr>
          <w:rFonts w:ascii="Times New Roman" w:hAnsi="Times New Roman"/>
          <w:b/>
          <w:lang w:val="en-GB"/>
        </w:rPr>
        <w:t xml:space="preserve">, </w:t>
      </w:r>
      <w:r>
        <w:rPr>
          <w:rFonts w:ascii="Times New Roman" w:hAnsi="Times New Roman"/>
          <w:b/>
          <w:lang w:val="en-GB"/>
        </w:rPr>
        <w:t>an</w:t>
      </w:r>
      <w:r w:rsidRPr="00816BA7">
        <w:rPr>
          <w:rFonts w:ascii="Times New Roman" w:hAnsi="Times New Roman"/>
          <w:b/>
          <w:lang w:val="en-GB"/>
        </w:rPr>
        <w:t xml:space="preserve"> IAB node </w:t>
      </w:r>
      <w:r>
        <w:rPr>
          <w:rFonts w:ascii="Times New Roman" w:hAnsi="Times New Roman"/>
          <w:b/>
          <w:lang w:val="en-GB"/>
        </w:rPr>
        <w:t xml:space="preserve">without any alternative path </w:t>
      </w:r>
      <w:r w:rsidRPr="00816BA7">
        <w:rPr>
          <w:rFonts w:ascii="Times New Roman" w:hAnsi="Times New Roman"/>
          <w:b/>
          <w:lang w:val="en-GB"/>
        </w:rPr>
        <w:t>sh</w:t>
      </w:r>
      <w:r>
        <w:rPr>
          <w:rFonts w:ascii="Times New Roman" w:hAnsi="Times New Roman"/>
          <w:b/>
          <w:lang w:val="en-GB"/>
        </w:rPr>
        <w:t>ould</w:t>
      </w:r>
      <w:r w:rsidRPr="00816BA7">
        <w:rPr>
          <w:rFonts w:ascii="Times New Roman" w:hAnsi="Times New Roman"/>
          <w:b/>
          <w:lang w:val="en-GB"/>
        </w:rPr>
        <w:t xml:space="preserve"> forward </w:t>
      </w:r>
      <w:r>
        <w:rPr>
          <w:rFonts w:ascii="Times New Roman" w:hAnsi="Times New Roman"/>
          <w:b/>
          <w:lang w:val="en-GB"/>
        </w:rPr>
        <w:t xml:space="preserve">the </w:t>
      </w:r>
      <w:r w:rsidRPr="00816BA7">
        <w:rPr>
          <w:rFonts w:ascii="Times New Roman" w:hAnsi="Times New Roman"/>
          <w:b/>
          <w:lang w:val="en-GB"/>
        </w:rPr>
        <w:t xml:space="preserve">RLF </w:t>
      </w:r>
      <w:r>
        <w:rPr>
          <w:rFonts w:ascii="Times New Roman" w:hAnsi="Times New Roman"/>
          <w:b/>
          <w:lang w:val="en-GB"/>
        </w:rPr>
        <w:t>indication</w:t>
      </w:r>
      <w:r w:rsidRPr="00816BA7">
        <w:rPr>
          <w:rFonts w:ascii="Times New Roman" w:hAnsi="Times New Roman"/>
          <w:b/>
          <w:lang w:val="en-GB"/>
        </w:rPr>
        <w:t xml:space="preserve"> to its </w:t>
      </w:r>
      <w:r>
        <w:rPr>
          <w:rFonts w:ascii="Times New Roman" w:hAnsi="Times New Roman"/>
          <w:b/>
          <w:lang w:val="en-GB"/>
        </w:rPr>
        <w:t xml:space="preserve">own </w:t>
      </w:r>
      <w:r w:rsidRPr="00816BA7">
        <w:rPr>
          <w:rFonts w:ascii="Times New Roman" w:hAnsi="Times New Roman"/>
          <w:b/>
          <w:lang w:val="en-GB"/>
        </w:rPr>
        <w:t>child IAB node</w:t>
      </w:r>
      <w:r>
        <w:rPr>
          <w:rFonts w:ascii="Times New Roman" w:hAnsi="Times New Roman"/>
          <w:b/>
          <w:lang w:val="en-GB"/>
        </w:rPr>
        <w:t>(s)</w:t>
      </w:r>
      <w:r w:rsidRPr="00816BA7">
        <w:rPr>
          <w:rFonts w:ascii="Times New Roman" w:hAnsi="Times New Roman"/>
          <w:b/>
          <w:lang w:val="en-GB"/>
        </w:rPr>
        <w:t>.</w:t>
      </w:r>
    </w:p>
    <w:p w14:paraId="68404526" w14:textId="77777777" w:rsidR="000A3556" w:rsidRPr="00200CDC" w:rsidRDefault="000A355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Cs w:val="36"/>
          <w:lang w:val="en-GB"/>
        </w:rPr>
      </w:pPr>
    </w:p>
    <w:p w14:paraId="11777FA2" w14:textId="77777777" w:rsidR="007A35BE" w:rsidRDefault="007A35BE" w:rsidP="007A35BE">
      <w:pPr>
        <w:pStyle w:val="Heading1"/>
        <w:rPr>
          <w:rFonts w:eastAsia="SimSun"/>
          <w:lang w:val="en-US"/>
        </w:rPr>
      </w:pPr>
      <w:r w:rsidRPr="00CB19F6">
        <w:rPr>
          <w:rFonts w:eastAsia="SimSun"/>
          <w:lang w:val="en-US"/>
        </w:rPr>
        <w:t>Conclusion</w:t>
      </w:r>
    </w:p>
    <w:p w14:paraId="3068239F" w14:textId="400BF218" w:rsidR="00F93412" w:rsidRDefault="007A35BE" w:rsidP="00DF5389">
      <w:pPr>
        <w:rPr>
          <w:rFonts w:ascii="Times New Roman" w:hAnsi="Times New Roman"/>
        </w:rPr>
      </w:pPr>
      <w:r w:rsidRPr="00703599">
        <w:rPr>
          <w:rFonts w:ascii="Times New Roman" w:hAnsi="Times New Roman"/>
        </w:rPr>
        <w:t xml:space="preserve">In this </w:t>
      </w:r>
      <w:r w:rsidR="00C95F8A">
        <w:rPr>
          <w:rFonts w:ascii="Times New Roman" w:hAnsi="Times New Roman"/>
        </w:rPr>
        <w:t>contribution</w:t>
      </w:r>
      <w:r w:rsidRPr="00703599">
        <w:rPr>
          <w:rFonts w:ascii="Times New Roman" w:hAnsi="Times New Roman"/>
        </w:rPr>
        <w:t xml:space="preserve">, we </w:t>
      </w:r>
      <w:r w:rsidR="00C95F8A">
        <w:rPr>
          <w:rFonts w:ascii="Times New Roman" w:hAnsi="Times New Roman"/>
        </w:rPr>
        <w:t xml:space="preserve">discuss </w:t>
      </w:r>
      <w:r w:rsidR="0021102D">
        <w:rPr>
          <w:rFonts w:ascii="Times New Roman" w:hAnsi="Times New Roman"/>
        </w:rPr>
        <w:t>the</w:t>
      </w:r>
      <w:r w:rsidR="00C95F8A">
        <w:rPr>
          <w:rFonts w:ascii="Times New Roman" w:hAnsi="Times New Roman"/>
        </w:rPr>
        <w:t xml:space="preserve"> enhancements </w:t>
      </w:r>
      <w:r w:rsidR="00AE2003">
        <w:rPr>
          <w:rFonts w:ascii="Times New Roman" w:hAnsi="Times New Roman"/>
        </w:rPr>
        <w:t>of</w:t>
      </w:r>
      <w:r w:rsidR="00C95F8A">
        <w:rPr>
          <w:rFonts w:ascii="Times New Roman" w:hAnsi="Times New Roman"/>
        </w:rPr>
        <w:t xml:space="preserve"> RLF indication </w:t>
      </w:r>
      <w:r w:rsidR="0021102D">
        <w:rPr>
          <w:rFonts w:ascii="Times New Roman" w:hAnsi="Times New Roman"/>
        </w:rPr>
        <w:t>to mitigate the risk of congestion due to local re-routing</w:t>
      </w:r>
      <w:r w:rsidR="00C95F8A">
        <w:rPr>
          <w:rFonts w:ascii="Times New Roman" w:hAnsi="Times New Roman"/>
        </w:rPr>
        <w:t xml:space="preserve">. </w:t>
      </w:r>
    </w:p>
    <w:p w14:paraId="5A3D5E5F" w14:textId="37C0A651" w:rsidR="006439D4" w:rsidRDefault="006439D4" w:rsidP="006439D4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1: </w:t>
      </w:r>
      <w:r>
        <w:rPr>
          <w:rFonts w:ascii="Times New Roman" w:hAnsi="Times New Roman"/>
          <w:b/>
          <w:lang w:val="en-GB"/>
        </w:rPr>
        <w:t>A BH R</w:t>
      </w:r>
      <w:r w:rsidRPr="00631A3E">
        <w:rPr>
          <w:rFonts w:ascii="Times New Roman" w:hAnsi="Times New Roman"/>
          <w:b/>
          <w:lang w:val="en-GB"/>
        </w:rPr>
        <w:t xml:space="preserve">LF indication </w:t>
      </w:r>
      <w:r>
        <w:rPr>
          <w:rFonts w:ascii="Times New Roman" w:hAnsi="Times New Roman"/>
          <w:b/>
          <w:lang w:val="en-GB"/>
        </w:rPr>
        <w:t>may convey a</w:t>
      </w:r>
      <w:r w:rsidRPr="00631A3E">
        <w:rPr>
          <w:rFonts w:ascii="Times New Roman" w:hAnsi="Times New Roman"/>
          <w:b/>
          <w:lang w:val="en-GB"/>
        </w:rPr>
        <w:t xml:space="preserve"> list of BAP path ID</w:t>
      </w:r>
      <w:r>
        <w:rPr>
          <w:rFonts w:ascii="Times New Roman" w:hAnsi="Times New Roman"/>
          <w:b/>
          <w:lang w:val="en-GB"/>
        </w:rPr>
        <w:t>(s)</w:t>
      </w:r>
      <w:r w:rsidRPr="00631A3E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or BAP Routing ID(s) impacted</w:t>
      </w:r>
      <w:r w:rsidRPr="00631A3E">
        <w:rPr>
          <w:rFonts w:ascii="Times New Roman" w:hAnsi="Times New Roman"/>
          <w:b/>
          <w:lang w:val="en-GB"/>
        </w:rPr>
        <w:t xml:space="preserve"> by the RLF</w:t>
      </w:r>
      <w:r>
        <w:rPr>
          <w:rFonts w:ascii="Times New Roman" w:hAnsi="Times New Roman"/>
          <w:b/>
          <w:lang w:val="en-GB"/>
        </w:rPr>
        <w:t>.</w:t>
      </w:r>
    </w:p>
    <w:p w14:paraId="5397541D" w14:textId="3A59DB71" w:rsidR="006439D4" w:rsidRPr="00816BA7" w:rsidRDefault="006439D4" w:rsidP="006439D4">
      <w:pPr>
        <w:rPr>
          <w:rFonts w:ascii="Times New Roman" w:hAnsi="Times New Roman"/>
          <w:b/>
          <w:lang w:val="en-GB"/>
        </w:rPr>
      </w:pPr>
      <w:r w:rsidRPr="00816BA7">
        <w:rPr>
          <w:rFonts w:ascii="Times New Roman" w:hAnsi="Times New Roman"/>
          <w:b/>
          <w:lang w:val="en-GB"/>
        </w:rPr>
        <w:t xml:space="preserve">Proposal </w:t>
      </w:r>
      <w:r w:rsidR="00A5450C">
        <w:rPr>
          <w:rFonts w:ascii="Times New Roman" w:hAnsi="Times New Roman"/>
          <w:b/>
          <w:lang w:val="en-GB"/>
        </w:rPr>
        <w:t>2</w:t>
      </w:r>
      <w:r w:rsidRPr="00816BA7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U</w:t>
      </w:r>
      <w:r w:rsidRPr="00816BA7">
        <w:rPr>
          <w:rFonts w:ascii="Times New Roman" w:hAnsi="Times New Roman"/>
          <w:b/>
          <w:lang w:val="en-GB"/>
        </w:rPr>
        <w:t xml:space="preserve">pon reception of </w:t>
      </w:r>
      <w:r>
        <w:rPr>
          <w:rFonts w:ascii="Times New Roman" w:hAnsi="Times New Roman"/>
          <w:b/>
          <w:lang w:val="en-GB"/>
        </w:rPr>
        <w:t>a BH R</w:t>
      </w:r>
      <w:r w:rsidRPr="00816BA7">
        <w:rPr>
          <w:rFonts w:ascii="Times New Roman" w:hAnsi="Times New Roman"/>
          <w:b/>
          <w:lang w:val="en-GB"/>
        </w:rPr>
        <w:t xml:space="preserve">LF </w:t>
      </w:r>
      <w:r>
        <w:rPr>
          <w:rFonts w:ascii="Times New Roman" w:hAnsi="Times New Roman"/>
          <w:b/>
          <w:lang w:val="en-GB"/>
        </w:rPr>
        <w:t>indication from a parent IAB-node</w:t>
      </w:r>
      <w:r w:rsidRPr="00816BA7">
        <w:rPr>
          <w:rFonts w:ascii="Times New Roman" w:hAnsi="Times New Roman"/>
          <w:b/>
          <w:lang w:val="en-GB"/>
        </w:rPr>
        <w:t xml:space="preserve">, </w:t>
      </w:r>
      <w:r>
        <w:rPr>
          <w:rFonts w:ascii="Times New Roman" w:hAnsi="Times New Roman"/>
          <w:b/>
          <w:lang w:val="en-GB"/>
        </w:rPr>
        <w:t>an</w:t>
      </w:r>
      <w:r w:rsidRPr="00816BA7">
        <w:rPr>
          <w:rFonts w:ascii="Times New Roman" w:hAnsi="Times New Roman"/>
          <w:b/>
          <w:lang w:val="en-GB"/>
        </w:rPr>
        <w:t xml:space="preserve"> IAB node </w:t>
      </w:r>
      <w:r>
        <w:rPr>
          <w:rFonts w:ascii="Times New Roman" w:hAnsi="Times New Roman"/>
          <w:b/>
          <w:lang w:val="en-GB"/>
        </w:rPr>
        <w:t xml:space="preserve">without any alternative path </w:t>
      </w:r>
      <w:r w:rsidRPr="00816BA7">
        <w:rPr>
          <w:rFonts w:ascii="Times New Roman" w:hAnsi="Times New Roman"/>
          <w:b/>
          <w:lang w:val="en-GB"/>
        </w:rPr>
        <w:t>sh</w:t>
      </w:r>
      <w:r>
        <w:rPr>
          <w:rFonts w:ascii="Times New Roman" w:hAnsi="Times New Roman"/>
          <w:b/>
          <w:lang w:val="en-GB"/>
        </w:rPr>
        <w:t>ould</w:t>
      </w:r>
      <w:r w:rsidRPr="00816BA7">
        <w:rPr>
          <w:rFonts w:ascii="Times New Roman" w:hAnsi="Times New Roman"/>
          <w:b/>
          <w:lang w:val="en-GB"/>
        </w:rPr>
        <w:t xml:space="preserve"> forward </w:t>
      </w:r>
      <w:r>
        <w:rPr>
          <w:rFonts w:ascii="Times New Roman" w:hAnsi="Times New Roman"/>
          <w:b/>
          <w:lang w:val="en-GB"/>
        </w:rPr>
        <w:t xml:space="preserve">the </w:t>
      </w:r>
      <w:r w:rsidRPr="00816BA7">
        <w:rPr>
          <w:rFonts w:ascii="Times New Roman" w:hAnsi="Times New Roman"/>
          <w:b/>
          <w:lang w:val="en-GB"/>
        </w:rPr>
        <w:t xml:space="preserve">RLF </w:t>
      </w:r>
      <w:r>
        <w:rPr>
          <w:rFonts w:ascii="Times New Roman" w:hAnsi="Times New Roman"/>
          <w:b/>
          <w:lang w:val="en-GB"/>
        </w:rPr>
        <w:t>indication</w:t>
      </w:r>
      <w:r w:rsidRPr="00816BA7">
        <w:rPr>
          <w:rFonts w:ascii="Times New Roman" w:hAnsi="Times New Roman"/>
          <w:b/>
          <w:lang w:val="en-GB"/>
        </w:rPr>
        <w:t xml:space="preserve"> to its </w:t>
      </w:r>
      <w:r>
        <w:rPr>
          <w:rFonts w:ascii="Times New Roman" w:hAnsi="Times New Roman"/>
          <w:b/>
          <w:lang w:val="en-GB"/>
        </w:rPr>
        <w:t xml:space="preserve">own </w:t>
      </w:r>
      <w:r w:rsidRPr="00816BA7">
        <w:rPr>
          <w:rFonts w:ascii="Times New Roman" w:hAnsi="Times New Roman"/>
          <w:b/>
          <w:lang w:val="en-GB"/>
        </w:rPr>
        <w:t>child IAB node</w:t>
      </w:r>
      <w:r>
        <w:rPr>
          <w:rFonts w:ascii="Times New Roman" w:hAnsi="Times New Roman"/>
          <w:b/>
          <w:lang w:val="en-GB"/>
        </w:rPr>
        <w:t>(s)</w:t>
      </w:r>
      <w:r w:rsidRPr="00816BA7">
        <w:rPr>
          <w:rFonts w:ascii="Times New Roman" w:hAnsi="Times New Roman"/>
          <w:b/>
          <w:lang w:val="en-GB"/>
        </w:rPr>
        <w:t>.</w:t>
      </w:r>
    </w:p>
    <w:p w14:paraId="30BC4D5A" w14:textId="77777777" w:rsidR="00C95F8A" w:rsidRDefault="00C95F8A" w:rsidP="00C95F8A">
      <w:pPr>
        <w:rPr>
          <w:rFonts w:ascii="Times New Roman" w:hAnsi="Times New Roman"/>
          <w:b/>
          <w:lang w:val="en-GB"/>
        </w:rPr>
      </w:pPr>
    </w:p>
    <w:p w14:paraId="42F047E4" w14:textId="77777777" w:rsidR="000B41AD" w:rsidRPr="000B41AD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1702D9A3" w14:textId="77777777" w:rsidR="004E5E9C" w:rsidRPr="00725C2B" w:rsidRDefault="004E5E9C" w:rsidP="004E5E9C">
      <w:pPr>
        <w:pStyle w:val="Heading1"/>
        <w:rPr>
          <w:rFonts w:eastAsia="SimSun"/>
          <w:lang w:val="en-US"/>
        </w:rPr>
      </w:pPr>
      <w:r w:rsidRPr="00725C2B">
        <w:rPr>
          <w:rFonts w:eastAsia="SimSun"/>
          <w:lang w:val="en-US"/>
        </w:rPr>
        <w:t>Reference</w:t>
      </w:r>
    </w:p>
    <w:p w14:paraId="17F3B25D" w14:textId="159B1230" w:rsidR="002B488E" w:rsidRPr="002F2559" w:rsidRDefault="002F2559" w:rsidP="002B488E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  <w:r w:rsidRPr="002F2559">
        <w:rPr>
          <w:rFonts w:ascii="Times New Roman" w:hAnsi="Times New Roman" w:hint="eastAsia"/>
          <w:sz w:val="20"/>
          <w:lang w:eastAsia="zh-CN"/>
        </w:rPr>
        <w:t>[</w:t>
      </w:r>
      <w:r w:rsidRPr="002F2559">
        <w:rPr>
          <w:rFonts w:ascii="Times New Roman" w:hAnsi="Times New Roman"/>
          <w:sz w:val="20"/>
          <w:lang w:eastAsia="zh-CN"/>
        </w:rPr>
        <w:t>1] Chairman notes of RAN</w:t>
      </w:r>
      <w:r w:rsidR="008575AD" w:rsidRPr="008575AD">
        <w:rPr>
          <w:rFonts w:ascii="Times New Roman" w:hAnsi="Times New Roman"/>
          <w:sz w:val="20"/>
          <w:lang w:val="en-US" w:eastAsia="zh-CN"/>
        </w:rPr>
        <w:t>2</w:t>
      </w:r>
      <w:r w:rsidR="008575AD">
        <w:rPr>
          <w:rFonts w:ascii="Times New Roman" w:hAnsi="Times New Roman"/>
          <w:sz w:val="20"/>
          <w:lang w:eastAsia="zh-CN"/>
        </w:rPr>
        <w:t>#11</w:t>
      </w:r>
      <w:r w:rsidR="00A5450C">
        <w:rPr>
          <w:rFonts w:ascii="Times New Roman" w:hAnsi="Times New Roman"/>
          <w:sz w:val="20"/>
          <w:lang w:val="en-US" w:eastAsia="zh-CN"/>
        </w:rPr>
        <w:t>6</w:t>
      </w:r>
      <w:r w:rsidR="002B488E">
        <w:rPr>
          <w:rFonts w:ascii="Times New Roman" w:hAnsi="Times New Roman"/>
          <w:sz w:val="20"/>
          <w:lang w:eastAsia="zh-CN"/>
        </w:rPr>
        <w:t>e meeting</w:t>
      </w:r>
    </w:p>
    <w:p w14:paraId="29A4010E" w14:textId="77777777" w:rsidR="002B488E" w:rsidRPr="002F2559" w:rsidRDefault="002B488E" w:rsidP="00913782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eastAsia="zh-CN"/>
        </w:rPr>
      </w:pPr>
    </w:p>
    <w:p w14:paraId="4F9D8A61" w14:textId="505CCE95" w:rsidR="00816BA7" w:rsidRPr="00816BA7" w:rsidRDefault="00816BA7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US" w:eastAsia="zh-CN"/>
        </w:rPr>
      </w:pPr>
    </w:p>
    <w:sectPr w:rsidR="00816BA7" w:rsidRPr="00816BA7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4F628" w14:textId="77777777" w:rsidR="0024469D" w:rsidRDefault="0024469D" w:rsidP="00796430">
      <w:r>
        <w:separator/>
      </w:r>
    </w:p>
  </w:endnote>
  <w:endnote w:type="continuationSeparator" w:id="0">
    <w:p w14:paraId="338069EA" w14:textId="77777777" w:rsidR="0024469D" w:rsidRDefault="0024469D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4DC20" w14:textId="12B1C6F8" w:rsidR="00341240" w:rsidRDefault="0034124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590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3590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D5572" w14:textId="77777777" w:rsidR="0024469D" w:rsidRDefault="0024469D" w:rsidP="00796430">
      <w:r>
        <w:separator/>
      </w:r>
    </w:p>
  </w:footnote>
  <w:footnote w:type="continuationSeparator" w:id="0">
    <w:p w14:paraId="36833A30" w14:textId="77777777" w:rsidR="0024469D" w:rsidRDefault="0024469D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1ACEC" w14:textId="77777777" w:rsidR="00341240" w:rsidRDefault="00341240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2" w15:restartNumberingAfterBreak="0">
    <w:nsid w:val="3EF91ADA"/>
    <w:multiLevelType w:val="hybridMultilevel"/>
    <w:tmpl w:val="91BC56CA"/>
    <w:lvl w:ilvl="0" w:tplc="DDAEDD2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0453A"/>
    <w:multiLevelType w:val="multilevel"/>
    <w:tmpl w:val="281E86BE"/>
    <w:numStyleLink w:val="Recommendation"/>
  </w:abstractNum>
  <w:abstractNum w:abstractNumId="14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19" w15:restartNumberingAfterBreak="0">
    <w:nsid w:val="5E6A55A9"/>
    <w:multiLevelType w:val="hybridMultilevel"/>
    <w:tmpl w:val="E1D412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A27C1E"/>
    <w:multiLevelType w:val="hybridMultilevel"/>
    <w:tmpl w:val="9814CE7A"/>
    <w:lvl w:ilvl="0" w:tplc="DDAEDD2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764F8"/>
    <w:multiLevelType w:val="hybridMultilevel"/>
    <w:tmpl w:val="781E929A"/>
    <w:lvl w:ilvl="0" w:tplc="DDAEDD2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24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8"/>
  </w:num>
  <w:num w:numId="5">
    <w:abstractNumId w:val="17"/>
  </w:num>
  <w:num w:numId="6">
    <w:abstractNumId w:val="9"/>
  </w:num>
  <w:num w:numId="7">
    <w:abstractNumId w:val="5"/>
  </w:num>
  <w:num w:numId="8">
    <w:abstractNumId w:val="15"/>
  </w:num>
  <w:num w:numId="9">
    <w:abstractNumId w:val="16"/>
    <w:lvlOverride w:ilvl="0">
      <w:startOverride w:val="1"/>
    </w:lvlOverride>
  </w:num>
  <w:num w:numId="10">
    <w:abstractNumId w:val="4"/>
  </w:num>
  <w:num w:numId="11">
    <w:abstractNumId w:val="13"/>
  </w:num>
  <w:num w:numId="12">
    <w:abstractNumId w:val="27"/>
  </w:num>
  <w:num w:numId="13">
    <w:abstractNumId w:val="7"/>
  </w:num>
  <w:num w:numId="14">
    <w:abstractNumId w:val="23"/>
  </w:num>
  <w:num w:numId="15">
    <w:abstractNumId w:val="22"/>
  </w:num>
  <w:num w:numId="16">
    <w:abstractNumId w:val="0"/>
  </w:num>
  <w:num w:numId="17">
    <w:abstractNumId w:val="26"/>
  </w:num>
  <w:num w:numId="18">
    <w:abstractNumId w:val="18"/>
  </w:num>
  <w:num w:numId="19">
    <w:abstractNumId w:val="10"/>
  </w:num>
  <w:num w:numId="20">
    <w:abstractNumId w:val="25"/>
  </w:num>
  <w:num w:numId="21">
    <w:abstractNumId w:val="3"/>
  </w:num>
  <w:num w:numId="22">
    <w:abstractNumId w:val="2"/>
  </w:num>
  <w:num w:numId="23">
    <w:abstractNumId w:val="6"/>
  </w:num>
  <w:num w:numId="24">
    <w:abstractNumId w:val="24"/>
  </w:num>
  <w:num w:numId="25">
    <w:abstractNumId w:val="19"/>
  </w:num>
  <w:num w:numId="26">
    <w:abstractNumId w:val="12"/>
  </w:num>
  <w:num w:numId="27">
    <w:abstractNumId w:val="21"/>
  </w:num>
  <w:num w:numId="28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224"/>
    <w:rsid w:val="000017B9"/>
    <w:rsid w:val="00001832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D53"/>
    <w:rsid w:val="00005FE7"/>
    <w:rsid w:val="0000601A"/>
    <w:rsid w:val="0000618D"/>
    <w:rsid w:val="000064CC"/>
    <w:rsid w:val="000065B4"/>
    <w:rsid w:val="00006701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2010C"/>
    <w:rsid w:val="000203F9"/>
    <w:rsid w:val="00020432"/>
    <w:rsid w:val="0002064B"/>
    <w:rsid w:val="00020730"/>
    <w:rsid w:val="00020B28"/>
    <w:rsid w:val="00020D94"/>
    <w:rsid w:val="0002122F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B0E"/>
    <w:rsid w:val="00027CE3"/>
    <w:rsid w:val="00027FFC"/>
    <w:rsid w:val="000303D4"/>
    <w:rsid w:val="00030E5A"/>
    <w:rsid w:val="00031111"/>
    <w:rsid w:val="000315DE"/>
    <w:rsid w:val="00031817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FD7"/>
    <w:rsid w:val="000400B7"/>
    <w:rsid w:val="000405E7"/>
    <w:rsid w:val="00040732"/>
    <w:rsid w:val="00040856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76"/>
    <w:rsid w:val="00050943"/>
    <w:rsid w:val="00050AD9"/>
    <w:rsid w:val="00051C6F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5C3"/>
    <w:rsid w:val="00060740"/>
    <w:rsid w:val="00060922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D86"/>
    <w:rsid w:val="0007540D"/>
    <w:rsid w:val="00075659"/>
    <w:rsid w:val="000757F0"/>
    <w:rsid w:val="00075AA5"/>
    <w:rsid w:val="00075B5C"/>
    <w:rsid w:val="00075CFB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235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4E34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56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C10"/>
    <w:rsid w:val="000C76BB"/>
    <w:rsid w:val="000C79F9"/>
    <w:rsid w:val="000C7F57"/>
    <w:rsid w:val="000D010B"/>
    <w:rsid w:val="000D0386"/>
    <w:rsid w:val="000D0D23"/>
    <w:rsid w:val="000D0E0A"/>
    <w:rsid w:val="000D1807"/>
    <w:rsid w:val="000D2241"/>
    <w:rsid w:val="000D22A7"/>
    <w:rsid w:val="000D2321"/>
    <w:rsid w:val="000D24C0"/>
    <w:rsid w:val="000D2547"/>
    <w:rsid w:val="000D258E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E90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2"/>
    <w:rsid w:val="000F629F"/>
    <w:rsid w:val="000F65F0"/>
    <w:rsid w:val="000F686C"/>
    <w:rsid w:val="000F6D4F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16C"/>
    <w:rsid w:val="00113402"/>
    <w:rsid w:val="00113BF8"/>
    <w:rsid w:val="001142C7"/>
    <w:rsid w:val="0011431B"/>
    <w:rsid w:val="00114602"/>
    <w:rsid w:val="0011461C"/>
    <w:rsid w:val="0011484F"/>
    <w:rsid w:val="00114A8D"/>
    <w:rsid w:val="00114AAE"/>
    <w:rsid w:val="00115357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9BF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590"/>
    <w:rsid w:val="0015188D"/>
    <w:rsid w:val="00151AF9"/>
    <w:rsid w:val="00151C96"/>
    <w:rsid w:val="00151FF4"/>
    <w:rsid w:val="00152205"/>
    <w:rsid w:val="0015233E"/>
    <w:rsid w:val="0015236F"/>
    <w:rsid w:val="00152C44"/>
    <w:rsid w:val="00152FC8"/>
    <w:rsid w:val="00153079"/>
    <w:rsid w:val="00154213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A65"/>
    <w:rsid w:val="00193DA3"/>
    <w:rsid w:val="0019402B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E3B"/>
    <w:rsid w:val="001C1245"/>
    <w:rsid w:val="001C141A"/>
    <w:rsid w:val="001C162E"/>
    <w:rsid w:val="001C1B8F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71F"/>
    <w:rsid w:val="001D7FA1"/>
    <w:rsid w:val="001E0774"/>
    <w:rsid w:val="001E139E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7E1"/>
    <w:rsid w:val="00200C8C"/>
    <w:rsid w:val="00200CDC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02D"/>
    <w:rsid w:val="0021138B"/>
    <w:rsid w:val="002114E3"/>
    <w:rsid w:val="00211A54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FA4"/>
    <w:rsid w:val="002171CE"/>
    <w:rsid w:val="002173F8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811"/>
    <w:rsid w:val="00240B18"/>
    <w:rsid w:val="0024100F"/>
    <w:rsid w:val="002412F5"/>
    <w:rsid w:val="0024161D"/>
    <w:rsid w:val="002425CA"/>
    <w:rsid w:val="0024266A"/>
    <w:rsid w:val="00242EFD"/>
    <w:rsid w:val="002430F2"/>
    <w:rsid w:val="00243627"/>
    <w:rsid w:val="002439F4"/>
    <w:rsid w:val="00243AF0"/>
    <w:rsid w:val="00243DD0"/>
    <w:rsid w:val="0024445D"/>
    <w:rsid w:val="002444DC"/>
    <w:rsid w:val="002445ED"/>
    <w:rsid w:val="0024469D"/>
    <w:rsid w:val="002447CB"/>
    <w:rsid w:val="002449CA"/>
    <w:rsid w:val="00244AF6"/>
    <w:rsid w:val="002451C1"/>
    <w:rsid w:val="0024521F"/>
    <w:rsid w:val="00245238"/>
    <w:rsid w:val="002456F9"/>
    <w:rsid w:val="00245886"/>
    <w:rsid w:val="00245B8D"/>
    <w:rsid w:val="00246301"/>
    <w:rsid w:val="002468AE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D03"/>
    <w:rsid w:val="00254FD3"/>
    <w:rsid w:val="002550EB"/>
    <w:rsid w:val="00255456"/>
    <w:rsid w:val="002555D3"/>
    <w:rsid w:val="00255616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1F"/>
    <w:rsid w:val="00266D24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ED2"/>
    <w:rsid w:val="002B1FFF"/>
    <w:rsid w:val="002B2149"/>
    <w:rsid w:val="002B21E7"/>
    <w:rsid w:val="002B252B"/>
    <w:rsid w:val="002B2672"/>
    <w:rsid w:val="002B287C"/>
    <w:rsid w:val="002B2EDE"/>
    <w:rsid w:val="002B2F75"/>
    <w:rsid w:val="002B303C"/>
    <w:rsid w:val="002B317C"/>
    <w:rsid w:val="002B3266"/>
    <w:rsid w:val="002B3CDB"/>
    <w:rsid w:val="002B437B"/>
    <w:rsid w:val="002B4758"/>
    <w:rsid w:val="002B488E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31A1"/>
    <w:rsid w:val="002C32FF"/>
    <w:rsid w:val="002C37A0"/>
    <w:rsid w:val="002C398C"/>
    <w:rsid w:val="002C398D"/>
    <w:rsid w:val="002C3C1E"/>
    <w:rsid w:val="002C453F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3AB"/>
    <w:rsid w:val="002D75A9"/>
    <w:rsid w:val="002D7D63"/>
    <w:rsid w:val="002D7EB1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808"/>
    <w:rsid w:val="002E4C8D"/>
    <w:rsid w:val="002E4D51"/>
    <w:rsid w:val="002E4F06"/>
    <w:rsid w:val="002E50E5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BB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2559"/>
    <w:rsid w:val="002F3008"/>
    <w:rsid w:val="002F3294"/>
    <w:rsid w:val="002F34AB"/>
    <w:rsid w:val="002F370C"/>
    <w:rsid w:val="002F4506"/>
    <w:rsid w:val="002F4578"/>
    <w:rsid w:val="002F47BF"/>
    <w:rsid w:val="002F47CF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3D7"/>
    <w:rsid w:val="00305447"/>
    <w:rsid w:val="003059C3"/>
    <w:rsid w:val="00305C53"/>
    <w:rsid w:val="003060B1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89D"/>
    <w:rsid w:val="00317A20"/>
    <w:rsid w:val="00317DF5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C41"/>
    <w:rsid w:val="00334F3D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A2C"/>
    <w:rsid w:val="00344B38"/>
    <w:rsid w:val="0034504C"/>
    <w:rsid w:val="003450FD"/>
    <w:rsid w:val="0034527C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863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646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E0D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B16"/>
    <w:rsid w:val="00377C7D"/>
    <w:rsid w:val="003801B8"/>
    <w:rsid w:val="0038059B"/>
    <w:rsid w:val="003812FB"/>
    <w:rsid w:val="00381569"/>
    <w:rsid w:val="00381F67"/>
    <w:rsid w:val="003820FC"/>
    <w:rsid w:val="0038212D"/>
    <w:rsid w:val="00382316"/>
    <w:rsid w:val="00382336"/>
    <w:rsid w:val="003826FA"/>
    <w:rsid w:val="00382708"/>
    <w:rsid w:val="003827DB"/>
    <w:rsid w:val="00382FFE"/>
    <w:rsid w:val="00383B97"/>
    <w:rsid w:val="00383EBA"/>
    <w:rsid w:val="0038448A"/>
    <w:rsid w:val="003844EF"/>
    <w:rsid w:val="00384976"/>
    <w:rsid w:val="00384D6C"/>
    <w:rsid w:val="00384E43"/>
    <w:rsid w:val="0038505C"/>
    <w:rsid w:val="00385374"/>
    <w:rsid w:val="003853A2"/>
    <w:rsid w:val="00385528"/>
    <w:rsid w:val="003855AB"/>
    <w:rsid w:val="00385AC2"/>
    <w:rsid w:val="00385DD0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A1F"/>
    <w:rsid w:val="00387B94"/>
    <w:rsid w:val="00387B9B"/>
    <w:rsid w:val="00387D43"/>
    <w:rsid w:val="00387DA9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3E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A2A"/>
    <w:rsid w:val="003A0E4F"/>
    <w:rsid w:val="003A1439"/>
    <w:rsid w:val="003A1474"/>
    <w:rsid w:val="003A155C"/>
    <w:rsid w:val="003A1732"/>
    <w:rsid w:val="003A1949"/>
    <w:rsid w:val="003A19AA"/>
    <w:rsid w:val="003A1DBA"/>
    <w:rsid w:val="003A23F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4D0"/>
    <w:rsid w:val="003B69E7"/>
    <w:rsid w:val="003B79F5"/>
    <w:rsid w:val="003B7A44"/>
    <w:rsid w:val="003B7C6F"/>
    <w:rsid w:val="003B7F25"/>
    <w:rsid w:val="003C0148"/>
    <w:rsid w:val="003C042C"/>
    <w:rsid w:val="003C1125"/>
    <w:rsid w:val="003C277B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39E"/>
    <w:rsid w:val="003D0565"/>
    <w:rsid w:val="003D0A6F"/>
    <w:rsid w:val="003D0E73"/>
    <w:rsid w:val="003D0EC2"/>
    <w:rsid w:val="003D18AB"/>
    <w:rsid w:val="003D1F3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D5F"/>
    <w:rsid w:val="003D7216"/>
    <w:rsid w:val="003D736B"/>
    <w:rsid w:val="003E0012"/>
    <w:rsid w:val="003E00B5"/>
    <w:rsid w:val="003E032D"/>
    <w:rsid w:val="003E05D7"/>
    <w:rsid w:val="003E080C"/>
    <w:rsid w:val="003E0DFF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43C9"/>
    <w:rsid w:val="003F45B9"/>
    <w:rsid w:val="003F4A1D"/>
    <w:rsid w:val="003F4ABB"/>
    <w:rsid w:val="003F4E75"/>
    <w:rsid w:val="003F566C"/>
    <w:rsid w:val="003F5FEE"/>
    <w:rsid w:val="003F6011"/>
    <w:rsid w:val="003F6B66"/>
    <w:rsid w:val="003F7265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11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A95"/>
    <w:rsid w:val="004102C0"/>
    <w:rsid w:val="0041058B"/>
    <w:rsid w:val="00410A89"/>
    <w:rsid w:val="00410B17"/>
    <w:rsid w:val="00410B80"/>
    <w:rsid w:val="00410C65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9D2"/>
    <w:rsid w:val="00430D9A"/>
    <w:rsid w:val="00431781"/>
    <w:rsid w:val="0043255F"/>
    <w:rsid w:val="004326D2"/>
    <w:rsid w:val="004329B6"/>
    <w:rsid w:val="00432C2F"/>
    <w:rsid w:val="00432DC6"/>
    <w:rsid w:val="004330AA"/>
    <w:rsid w:val="00433588"/>
    <w:rsid w:val="00433659"/>
    <w:rsid w:val="00433BA5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C81"/>
    <w:rsid w:val="00444CDB"/>
    <w:rsid w:val="004450A7"/>
    <w:rsid w:val="00445292"/>
    <w:rsid w:val="004452F0"/>
    <w:rsid w:val="0044531A"/>
    <w:rsid w:val="00445EB8"/>
    <w:rsid w:val="00445EE6"/>
    <w:rsid w:val="00445F2A"/>
    <w:rsid w:val="0044627C"/>
    <w:rsid w:val="004464CB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50D"/>
    <w:rsid w:val="00457A08"/>
    <w:rsid w:val="00457A58"/>
    <w:rsid w:val="00457F18"/>
    <w:rsid w:val="00457F96"/>
    <w:rsid w:val="004607A1"/>
    <w:rsid w:val="0046086C"/>
    <w:rsid w:val="00460A18"/>
    <w:rsid w:val="00460AFF"/>
    <w:rsid w:val="00460FAB"/>
    <w:rsid w:val="00461D8E"/>
    <w:rsid w:val="004623B9"/>
    <w:rsid w:val="00462B52"/>
    <w:rsid w:val="00463043"/>
    <w:rsid w:val="00463077"/>
    <w:rsid w:val="00463278"/>
    <w:rsid w:val="00463A1C"/>
    <w:rsid w:val="00463C88"/>
    <w:rsid w:val="00463E20"/>
    <w:rsid w:val="00463E8A"/>
    <w:rsid w:val="004646FB"/>
    <w:rsid w:val="0046479E"/>
    <w:rsid w:val="00464979"/>
    <w:rsid w:val="004654D3"/>
    <w:rsid w:val="004659B7"/>
    <w:rsid w:val="00465EFB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207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4C3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E44"/>
    <w:rsid w:val="00492FF3"/>
    <w:rsid w:val="004933AE"/>
    <w:rsid w:val="00493522"/>
    <w:rsid w:val="004935B5"/>
    <w:rsid w:val="00493979"/>
    <w:rsid w:val="0049416F"/>
    <w:rsid w:val="00494456"/>
    <w:rsid w:val="00494A23"/>
    <w:rsid w:val="00494A5C"/>
    <w:rsid w:val="00494A8B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A051A"/>
    <w:rsid w:val="004A08B4"/>
    <w:rsid w:val="004A0AE6"/>
    <w:rsid w:val="004A0C79"/>
    <w:rsid w:val="004A0CF6"/>
    <w:rsid w:val="004A0FED"/>
    <w:rsid w:val="004A14FA"/>
    <w:rsid w:val="004A1612"/>
    <w:rsid w:val="004A1B9C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D49"/>
    <w:rsid w:val="004B7DAF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21E"/>
    <w:rsid w:val="004C3346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448"/>
    <w:rsid w:val="004D6E8D"/>
    <w:rsid w:val="004D72C7"/>
    <w:rsid w:val="004D7347"/>
    <w:rsid w:val="004E009C"/>
    <w:rsid w:val="004E025F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2DFA"/>
    <w:rsid w:val="004E3108"/>
    <w:rsid w:val="004E322B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D4F"/>
    <w:rsid w:val="004E7F73"/>
    <w:rsid w:val="004F037A"/>
    <w:rsid w:val="004F0726"/>
    <w:rsid w:val="004F09D7"/>
    <w:rsid w:val="004F0F8A"/>
    <w:rsid w:val="004F104A"/>
    <w:rsid w:val="004F14B2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E9A"/>
    <w:rsid w:val="004F5F77"/>
    <w:rsid w:val="004F611A"/>
    <w:rsid w:val="004F61A5"/>
    <w:rsid w:val="004F6423"/>
    <w:rsid w:val="004F6462"/>
    <w:rsid w:val="004F6A55"/>
    <w:rsid w:val="004F70EC"/>
    <w:rsid w:val="004F7118"/>
    <w:rsid w:val="004F7135"/>
    <w:rsid w:val="004F7413"/>
    <w:rsid w:val="004F74B5"/>
    <w:rsid w:val="004F77CF"/>
    <w:rsid w:val="004F7882"/>
    <w:rsid w:val="004F795A"/>
    <w:rsid w:val="004F7B24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5E6"/>
    <w:rsid w:val="005066BC"/>
    <w:rsid w:val="005068A6"/>
    <w:rsid w:val="00506B0D"/>
    <w:rsid w:val="00507032"/>
    <w:rsid w:val="00507CE1"/>
    <w:rsid w:val="0051016E"/>
    <w:rsid w:val="00510522"/>
    <w:rsid w:val="00510D5C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DA"/>
    <w:rsid w:val="0052051F"/>
    <w:rsid w:val="0052063B"/>
    <w:rsid w:val="00520B79"/>
    <w:rsid w:val="00520E39"/>
    <w:rsid w:val="00521264"/>
    <w:rsid w:val="00521D65"/>
    <w:rsid w:val="00521E6B"/>
    <w:rsid w:val="0052223C"/>
    <w:rsid w:val="00522583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30367"/>
    <w:rsid w:val="0053143A"/>
    <w:rsid w:val="00531E53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9C1"/>
    <w:rsid w:val="00536E41"/>
    <w:rsid w:val="0053717F"/>
    <w:rsid w:val="00537F9E"/>
    <w:rsid w:val="005400BB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13F"/>
    <w:rsid w:val="005477EB"/>
    <w:rsid w:val="00550216"/>
    <w:rsid w:val="005504B7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F96"/>
    <w:rsid w:val="00567135"/>
    <w:rsid w:val="00567188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E2B"/>
    <w:rsid w:val="00585F52"/>
    <w:rsid w:val="0058658A"/>
    <w:rsid w:val="00586D37"/>
    <w:rsid w:val="00586F9D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5956"/>
    <w:rsid w:val="005A5C54"/>
    <w:rsid w:val="005A5CA0"/>
    <w:rsid w:val="005A5E60"/>
    <w:rsid w:val="005A5ECE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B47"/>
    <w:rsid w:val="005B7E5E"/>
    <w:rsid w:val="005B7F7C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9A1"/>
    <w:rsid w:val="005C3E74"/>
    <w:rsid w:val="005C3FCC"/>
    <w:rsid w:val="005C41A4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67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205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E9"/>
    <w:rsid w:val="005F5ADC"/>
    <w:rsid w:val="005F5BB1"/>
    <w:rsid w:val="005F6241"/>
    <w:rsid w:val="005F6BA9"/>
    <w:rsid w:val="005F6E71"/>
    <w:rsid w:val="005F6F82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DB7"/>
    <w:rsid w:val="00606F1C"/>
    <w:rsid w:val="00606F1D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F2B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5D76"/>
    <w:rsid w:val="006169A1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74C"/>
    <w:rsid w:val="00630817"/>
    <w:rsid w:val="00630830"/>
    <w:rsid w:val="0063103C"/>
    <w:rsid w:val="0063178D"/>
    <w:rsid w:val="00631A3E"/>
    <w:rsid w:val="00632AE5"/>
    <w:rsid w:val="00633096"/>
    <w:rsid w:val="00634032"/>
    <w:rsid w:val="006340C1"/>
    <w:rsid w:val="00634135"/>
    <w:rsid w:val="0063481E"/>
    <w:rsid w:val="00634828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9D4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7065"/>
    <w:rsid w:val="0064786C"/>
    <w:rsid w:val="00647D94"/>
    <w:rsid w:val="0065064E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19"/>
    <w:rsid w:val="00655B05"/>
    <w:rsid w:val="00655CD7"/>
    <w:rsid w:val="006563C3"/>
    <w:rsid w:val="0065671B"/>
    <w:rsid w:val="0065692D"/>
    <w:rsid w:val="00656ED9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541"/>
    <w:rsid w:val="00671E43"/>
    <w:rsid w:val="00671E9C"/>
    <w:rsid w:val="00671EFA"/>
    <w:rsid w:val="00672155"/>
    <w:rsid w:val="00672254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36E"/>
    <w:rsid w:val="00683D8F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6B2C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5502"/>
    <w:rsid w:val="006958FC"/>
    <w:rsid w:val="006962E3"/>
    <w:rsid w:val="0069646F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3BD9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6C9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3FA2"/>
    <w:rsid w:val="006E456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3BA"/>
    <w:rsid w:val="00700621"/>
    <w:rsid w:val="007007B4"/>
    <w:rsid w:val="00700938"/>
    <w:rsid w:val="00700EE2"/>
    <w:rsid w:val="00701413"/>
    <w:rsid w:val="0070148B"/>
    <w:rsid w:val="007014C6"/>
    <w:rsid w:val="007017F2"/>
    <w:rsid w:val="00701961"/>
    <w:rsid w:val="00701FED"/>
    <w:rsid w:val="007022ED"/>
    <w:rsid w:val="007023EE"/>
    <w:rsid w:val="007026EC"/>
    <w:rsid w:val="007031F8"/>
    <w:rsid w:val="00703599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7902"/>
    <w:rsid w:val="00727DBF"/>
    <w:rsid w:val="00730512"/>
    <w:rsid w:val="00730654"/>
    <w:rsid w:val="007306BF"/>
    <w:rsid w:val="00731045"/>
    <w:rsid w:val="007319F2"/>
    <w:rsid w:val="00731B52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452"/>
    <w:rsid w:val="0074663C"/>
    <w:rsid w:val="00746694"/>
    <w:rsid w:val="007467A5"/>
    <w:rsid w:val="00746C59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E90"/>
    <w:rsid w:val="007600E4"/>
    <w:rsid w:val="007604E9"/>
    <w:rsid w:val="00760739"/>
    <w:rsid w:val="00760BFB"/>
    <w:rsid w:val="00761242"/>
    <w:rsid w:val="00761CE3"/>
    <w:rsid w:val="00762648"/>
    <w:rsid w:val="00762789"/>
    <w:rsid w:val="00763A8C"/>
    <w:rsid w:val="00763B7A"/>
    <w:rsid w:val="00763B7F"/>
    <w:rsid w:val="00764044"/>
    <w:rsid w:val="00764274"/>
    <w:rsid w:val="00764BBB"/>
    <w:rsid w:val="00764E96"/>
    <w:rsid w:val="007650F9"/>
    <w:rsid w:val="007657EE"/>
    <w:rsid w:val="0076585E"/>
    <w:rsid w:val="00765AD2"/>
    <w:rsid w:val="0076622B"/>
    <w:rsid w:val="00766365"/>
    <w:rsid w:val="00766394"/>
    <w:rsid w:val="00766633"/>
    <w:rsid w:val="007668BB"/>
    <w:rsid w:val="00766941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75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863"/>
    <w:rsid w:val="00795930"/>
    <w:rsid w:val="00795E37"/>
    <w:rsid w:val="00796048"/>
    <w:rsid w:val="00796068"/>
    <w:rsid w:val="007960F4"/>
    <w:rsid w:val="00796430"/>
    <w:rsid w:val="00796CA4"/>
    <w:rsid w:val="007975DA"/>
    <w:rsid w:val="007977D0"/>
    <w:rsid w:val="007A0117"/>
    <w:rsid w:val="007A024B"/>
    <w:rsid w:val="007A02A1"/>
    <w:rsid w:val="007A0867"/>
    <w:rsid w:val="007A1198"/>
    <w:rsid w:val="007A1509"/>
    <w:rsid w:val="007A17BC"/>
    <w:rsid w:val="007A1890"/>
    <w:rsid w:val="007A1940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A64"/>
    <w:rsid w:val="007A3BBE"/>
    <w:rsid w:val="007A412D"/>
    <w:rsid w:val="007A48F5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AD"/>
    <w:rsid w:val="007B09B6"/>
    <w:rsid w:val="007B1890"/>
    <w:rsid w:val="007B1A27"/>
    <w:rsid w:val="007B1C7F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EAB"/>
    <w:rsid w:val="007D015E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24D"/>
    <w:rsid w:val="007E73F4"/>
    <w:rsid w:val="007E79AC"/>
    <w:rsid w:val="007F049B"/>
    <w:rsid w:val="007F0A76"/>
    <w:rsid w:val="007F0D3A"/>
    <w:rsid w:val="007F1730"/>
    <w:rsid w:val="007F1D3F"/>
    <w:rsid w:val="007F26F5"/>
    <w:rsid w:val="007F29C3"/>
    <w:rsid w:val="007F2B3B"/>
    <w:rsid w:val="007F2F75"/>
    <w:rsid w:val="007F3179"/>
    <w:rsid w:val="007F340E"/>
    <w:rsid w:val="007F3521"/>
    <w:rsid w:val="007F391F"/>
    <w:rsid w:val="007F3C73"/>
    <w:rsid w:val="007F3E1F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61B5"/>
    <w:rsid w:val="008165C8"/>
    <w:rsid w:val="00816BA7"/>
    <w:rsid w:val="00816BC6"/>
    <w:rsid w:val="00820053"/>
    <w:rsid w:val="00820171"/>
    <w:rsid w:val="00820250"/>
    <w:rsid w:val="00820A7A"/>
    <w:rsid w:val="00820F3D"/>
    <w:rsid w:val="0082151E"/>
    <w:rsid w:val="0082183C"/>
    <w:rsid w:val="008225ED"/>
    <w:rsid w:val="0082289D"/>
    <w:rsid w:val="00822912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89F"/>
    <w:rsid w:val="00836921"/>
    <w:rsid w:val="00836BEB"/>
    <w:rsid w:val="0083779B"/>
    <w:rsid w:val="00837AD5"/>
    <w:rsid w:val="00837ADF"/>
    <w:rsid w:val="00837CF4"/>
    <w:rsid w:val="00840A41"/>
    <w:rsid w:val="00840B0B"/>
    <w:rsid w:val="00840CCE"/>
    <w:rsid w:val="00840D95"/>
    <w:rsid w:val="0084124D"/>
    <w:rsid w:val="00841693"/>
    <w:rsid w:val="0084198F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3B5"/>
    <w:rsid w:val="00867469"/>
    <w:rsid w:val="00867590"/>
    <w:rsid w:val="00867621"/>
    <w:rsid w:val="00867D71"/>
    <w:rsid w:val="00870569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148"/>
    <w:rsid w:val="00881315"/>
    <w:rsid w:val="00881419"/>
    <w:rsid w:val="00881ADF"/>
    <w:rsid w:val="00881B83"/>
    <w:rsid w:val="008821D7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23B"/>
    <w:rsid w:val="008922CE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3167"/>
    <w:rsid w:val="008C387E"/>
    <w:rsid w:val="008C3A9B"/>
    <w:rsid w:val="008C3B06"/>
    <w:rsid w:val="008C479A"/>
    <w:rsid w:val="008C493D"/>
    <w:rsid w:val="008C4E7E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DB4"/>
    <w:rsid w:val="008E0F4D"/>
    <w:rsid w:val="008E0FB6"/>
    <w:rsid w:val="008E12A1"/>
    <w:rsid w:val="008E1360"/>
    <w:rsid w:val="008E144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99"/>
    <w:rsid w:val="00907680"/>
    <w:rsid w:val="009076F3"/>
    <w:rsid w:val="00907AF9"/>
    <w:rsid w:val="0091021C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41EB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6E61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A7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500D"/>
    <w:rsid w:val="0092511C"/>
    <w:rsid w:val="0092537C"/>
    <w:rsid w:val="009254B9"/>
    <w:rsid w:val="009255F2"/>
    <w:rsid w:val="009256BB"/>
    <w:rsid w:val="00925A5F"/>
    <w:rsid w:val="00925C24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4A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F6"/>
    <w:rsid w:val="00945E91"/>
    <w:rsid w:val="00946183"/>
    <w:rsid w:val="009467F0"/>
    <w:rsid w:val="00946B2A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6038C"/>
    <w:rsid w:val="00960B82"/>
    <w:rsid w:val="00960B85"/>
    <w:rsid w:val="00961110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847"/>
    <w:rsid w:val="009708F6"/>
    <w:rsid w:val="0097117D"/>
    <w:rsid w:val="009712C2"/>
    <w:rsid w:val="0097130E"/>
    <w:rsid w:val="0097141D"/>
    <w:rsid w:val="0097181C"/>
    <w:rsid w:val="00971BD3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41FC"/>
    <w:rsid w:val="00984227"/>
    <w:rsid w:val="009843FF"/>
    <w:rsid w:val="00984985"/>
    <w:rsid w:val="00984BD2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90C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787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08"/>
    <w:rsid w:val="009D2160"/>
    <w:rsid w:val="009D2265"/>
    <w:rsid w:val="009D2B2F"/>
    <w:rsid w:val="009D2CE0"/>
    <w:rsid w:val="009D2CE7"/>
    <w:rsid w:val="009D375D"/>
    <w:rsid w:val="009D3861"/>
    <w:rsid w:val="009D38D6"/>
    <w:rsid w:val="009D3BB1"/>
    <w:rsid w:val="009D3F28"/>
    <w:rsid w:val="009D408F"/>
    <w:rsid w:val="009D42FC"/>
    <w:rsid w:val="009D4637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311"/>
    <w:rsid w:val="009D7823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E6F"/>
    <w:rsid w:val="009E2F2D"/>
    <w:rsid w:val="009E300C"/>
    <w:rsid w:val="009E330C"/>
    <w:rsid w:val="009E359C"/>
    <w:rsid w:val="009E3A7D"/>
    <w:rsid w:val="009E4149"/>
    <w:rsid w:val="009E41A2"/>
    <w:rsid w:val="009E475C"/>
    <w:rsid w:val="009E4A7F"/>
    <w:rsid w:val="009E4C78"/>
    <w:rsid w:val="009E56C8"/>
    <w:rsid w:val="009E61C4"/>
    <w:rsid w:val="009E6272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9A4"/>
    <w:rsid w:val="009F2DA5"/>
    <w:rsid w:val="009F4215"/>
    <w:rsid w:val="009F4284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8C3"/>
    <w:rsid w:val="00A00AC2"/>
    <w:rsid w:val="00A00C0E"/>
    <w:rsid w:val="00A00DA5"/>
    <w:rsid w:val="00A01F36"/>
    <w:rsid w:val="00A02387"/>
    <w:rsid w:val="00A024A5"/>
    <w:rsid w:val="00A027F5"/>
    <w:rsid w:val="00A02D6A"/>
    <w:rsid w:val="00A03033"/>
    <w:rsid w:val="00A032CA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7839"/>
    <w:rsid w:val="00A07DA9"/>
    <w:rsid w:val="00A1015B"/>
    <w:rsid w:val="00A1035E"/>
    <w:rsid w:val="00A103FB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6B1A"/>
    <w:rsid w:val="00A1775B"/>
    <w:rsid w:val="00A17AB0"/>
    <w:rsid w:val="00A20433"/>
    <w:rsid w:val="00A20840"/>
    <w:rsid w:val="00A20D93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34E"/>
    <w:rsid w:val="00A33449"/>
    <w:rsid w:val="00A33525"/>
    <w:rsid w:val="00A336CD"/>
    <w:rsid w:val="00A3387F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5D0"/>
    <w:rsid w:val="00A4174D"/>
    <w:rsid w:val="00A417F0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50C"/>
    <w:rsid w:val="00A5469D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A00"/>
    <w:rsid w:val="00A62A47"/>
    <w:rsid w:val="00A63C9A"/>
    <w:rsid w:val="00A63D27"/>
    <w:rsid w:val="00A6401D"/>
    <w:rsid w:val="00A64510"/>
    <w:rsid w:val="00A6476E"/>
    <w:rsid w:val="00A64C84"/>
    <w:rsid w:val="00A64E07"/>
    <w:rsid w:val="00A64F10"/>
    <w:rsid w:val="00A64F3C"/>
    <w:rsid w:val="00A6514A"/>
    <w:rsid w:val="00A65A76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3C7"/>
    <w:rsid w:val="00A835CA"/>
    <w:rsid w:val="00A83A77"/>
    <w:rsid w:val="00A83B3A"/>
    <w:rsid w:val="00A83E79"/>
    <w:rsid w:val="00A83FA6"/>
    <w:rsid w:val="00A84165"/>
    <w:rsid w:val="00A842E1"/>
    <w:rsid w:val="00A845D4"/>
    <w:rsid w:val="00A8461C"/>
    <w:rsid w:val="00A84682"/>
    <w:rsid w:val="00A846B9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358"/>
    <w:rsid w:val="00A9650B"/>
    <w:rsid w:val="00A96583"/>
    <w:rsid w:val="00A967BD"/>
    <w:rsid w:val="00A96A97"/>
    <w:rsid w:val="00A96B1E"/>
    <w:rsid w:val="00A96B24"/>
    <w:rsid w:val="00A96C14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A41"/>
    <w:rsid w:val="00AB1B3C"/>
    <w:rsid w:val="00AB1F7D"/>
    <w:rsid w:val="00AB2189"/>
    <w:rsid w:val="00AB2E3D"/>
    <w:rsid w:val="00AB2E9E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E37"/>
    <w:rsid w:val="00AB502E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3B3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135C"/>
    <w:rsid w:val="00AD136B"/>
    <w:rsid w:val="00AD1731"/>
    <w:rsid w:val="00AD19CE"/>
    <w:rsid w:val="00AD2100"/>
    <w:rsid w:val="00AD272E"/>
    <w:rsid w:val="00AD2761"/>
    <w:rsid w:val="00AD3215"/>
    <w:rsid w:val="00AD37F4"/>
    <w:rsid w:val="00AD3EFD"/>
    <w:rsid w:val="00AD407B"/>
    <w:rsid w:val="00AD4DD7"/>
    <w:rsid w:val="00AD4E10"/>
    <w:rsid w:val="00AD52FF"/>
    <w:rsid w:val="00AD5464"/>
    <w:rsid w:val="00AD576E"/>
    <w:rsid w:val="00AD5863"/>
    <w:rsid w:val="00AD5958"/>
    <w:rsid w:val="00AD5AD9"/>
    <w:rsid w:val="00AD5DD7"/>
    <w:rsid w:val="00AD5E54"/>
    <w:rsid w:val="00AD5E6E"/>
    <w:rsid w:val="00AD6373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BA2"/>
    <w:rsid w:val="00AE1F72"/>
    <w:rsid w:val="00AE2003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46A3"/>
    <w:rsid w:val="00AE47E4"/>
    <w:rsid w:val="00AE4B2E"/>
    <w:rsid w:val="00AE4D94"/>
    <w:rsid w:val="00AE4FF1"/>
    <w:rsid w:val="00AE505D"/>
    <w:rsid w:val="00AE50E5"/>
    <w:rsid w:val="00AE51C1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1C6"/>
    <w:rsid w:val="00AF06EA"/>
    <w:rsid w:val="00AF081E"/>
    <w:rsid w:val="00AF0C4C"/>
    <w:rsid w:val="00AF0F45"/>
    <w:rsid w:val="00AF194A"/>
    <w:rsid w:val="00AF1FBE"/>
    <w:rsid w:val="00AF25C9"/>
    <w:rsid w:val="00AF2AB0"/>
    <w:rsid w:val="00AF2D61"/>
    <w:rsid w:val="00AF33B1"/>
    <w:rsid w:val="00AF3874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55"/>
    <w:rsid w:val="00B03920"/>
    <w:rsid w:val="00B03D10"/>
    <w:rsid w:val="00B04002"/>
    <w:rsid w:val="00B04104"/>
    <w:rsid w:val="00B0420B"/>
    <w:rsid w:val="00B0439C"/>
    <w:rsid w:val="00B043A9"/>
    <w:rsid w:val="00B04AC1"/>
    <w:rsid w:val="00B04B5B"/>
    <w:rsid w:val="00B04D82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B05"/>
    <w:rsid w:val="00B253EC"/>
    <w:rsid w:val="00B259D5"/>
    <w:rsid w:val="00B25D5D"/>
    <w:rsid w:val="00B25DCD"/>
    <w:rsid w:val="00B25F68"/>
    <w:rsid w:val="00B261D8"/>
    <w:rsid w:val="00B26370"/>
    <w:rsid w:val="00B2679A"/>
    <w:rsid w:val="00B2715D"/>
    <w:rsid w:val="00B2760D"/>
    <w:rsid w:val="00B277A9"/>
    <w:rsid w:val="00B2789A"/>
    <w:rsid w:val="00B279DF"/>
    <w:rsid w:val="00B30257"/>
    <w:rsid w:val="00B305E3"/>
    <w:rsid w:val="00B3097A"/>
    <w:rsid w:val="00B30A55"/>
    <w:rsid w:val="00B30AA6"/>
    <w:rsid w:val="00B3105D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389"/>
    <w:rsid w:val="00B375AE"/>
    <w:rsid w:val="00B375C0"/>
    <w:rsid w:val="00B37732"/>
    <w:rsid w:val="00B37800"/>
    <w:rsid w:val="00B37FF2"/>
    <w:rsid w:val="00B40617"/>
    <w:rsid w:val="00B406BB"/>
    <w:rsid w:val="00B411E1"/>
    <w:rsid w:val="00B412F7"/>
    <w:rsid w:val="00B414DB"/>
    <w:rsid w:val="00B417B8"/>
    <w:rsid w:val="00B418EC"/>
    <w:rsid w:val="00B41B9E"/>
    <w:rsid w:val="00B4218E"/>
    <w:rsid w:val="00B421EA"/>
    <w:rsid w:val="00B42254"/>
    <w:rsid w:val="00B422BD"/>
    <w:rsid w:val="00B427B0"/>
    <w:rsid w:val="00B428BD"/>
    <w:rsid w:val="00B42D98"/>
    <w:rsid w:val="00B42DC6"/>
    <w:rsid w:val="00B431AB"/>
    <w:rsid w:val="00B433BF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48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6E44"/>
    <w:rsid w:val="00B67017"/>
    <w:rsid w:val="00B679BA"/>
    <w:rsid w:val="00B67EA6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5D"/>
    <w:rsid w:val="00B747D2"/>
    <w:rsid w:val="00B749F2"/>
    <w:rsid w:val="00B74B2C"/>
    <w:rsid w:val="00B74C14"/>
    <w:rsid w:val="00B74C33"/>
    <w:rsid w:val="00B74DBB"/>
    <w:rsid w:val="00B75B62"/>
    <w:rsid w:val="00B76612"/>
    <w:rsid w:val="00B7686D"/>
    <w:rsid w:val="00B76EAA"/>
    <w:rsid w:val="00B76F9D"/>
    <w:rsid w:val="00B80065"/>
    <w:rsid w:val="00B80618"/>
    <w:rsid w:val="00B80641"/>
    <w:rsid w:val="00B80824"/>
    <w:rsid w:val="00B80EA2"/>
    <w:rsid w:val="00B816B5"/>
    <w:rsid w:val="00B817AD"/>
    <w:rsid w:val="00B81BB3"/>
    <w:rsid w:val="00B81E74"/>
    <w:rsid w:val="00B8266B"/>
    <w:rsid w:val="00B828C8"/>
    <w:rsid w:val="00B8299C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309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D03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D"/>
    <w:rsid w:val="00BD4BFF"/>
    <w:rsid w:val="00BD512F"/>
    <w:rsid w:val="00BD542E"/>
    <w:rsid w:val="00BD5C07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53B"/>
    <w:rsid w:val="00BD760C"/>
    <w:rsid w:val="00BD7CA1"/>
    <w:rsid w:val="00BE01E7"/>
    <w:rsid w:val="00BE0251"/>
    <w:rsid w:val="00BE0D5A"/>
    <w:rsid w:val="00BE107E"/>
    <w:rsid w:val="00BE12E2"/>
    <w:rsid w:val="00BE144D"/>
    <w:rsid w:val="00BE1A6D"/>
    <w:rsid w:val="00BE1ABC"/>
    <w:rsid w:val="00BE1F63"/>
    <w:rsid w:val="00BE20A2"/>
    <w:rsid w:val="00BE2320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F0037"/>
    <w:rsid w:val="00BF00EC"/>
    <w:rsid w:val="00BF062C"/>
    <w:rsid w:val="00BF0D28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11B1"/>
    <w:rsid w:val="00C1220C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E32"/>
    <w:rsid w:val="00C15F3C"/>
    <w:rsid w:val="00C16459"/>
    <w:rsid w:val="00C1674D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8E"/>
    <w:rsid w:val="00C251ED"/>
    <w:rsid w:val="00C25529"/>
    <w:rsid w:val="00C2585A"/>
    <w:rsid w:val="00C25BE8"/>
    <w:rsid w:val="00C2646E"/>
    <w:rsid w:val="00C264AA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448"/>
    <w:rsid w:val="00C405C9"/>
    <w:rsid w:val="00C405DB"/>
    <w:rsid w:val="00C4067B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1565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A73"/>
    <w:rsid w:val="00C62498"/>
    <w:rsid w:val="00C62626"/>
    <w:rsid w:val="00C629A1"/>
    <w:rsid w:val="00C629E6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708B2"/>
    <w:rsid w:val="00C70AF7"/>
    <w:rsid w:val="00C70F0E"/>
    <w:rsid w:val="00C71B6D"/>
    <w:rsid w:val="00C71E99"/>
    <w:rsid w:val="00C71ECE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8B8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369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EEF"/>
    <w:rsid w:val="00C95F27"/>
    <w:rsid w:val="00C95F8A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2D1"/>
    <w:rsid w:val="00CA44D5"/>
    <w:rsid w:val="00CA4CE1"/>
    <w:rsid w:val="00CA4D94"/>
    <w:rsid w:val="00CA5471"/>
    <w:rsid w:val="00CA55CA"/>
    <w:rsid w:val="00CA59AD"/>
    <w:rsid w:val="00CA618D"/>
    <w:rsid w:val="00CA6398"/>
    <w:rsid w:val="00CA65C4"/>
    <w:rsid w:val="00CA675C"/>
    <w:rsid w:val="00CA6776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BC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70C5"/>
    <w:rsid w:val="00CB71B4"/>
    <w:rsid w:val="00CB76CF"/>
    <w:rsid w:val="00CB7CC4"/>
    <w:rsid w:val="00CC027F"/>
    <w:rsid w:val="00CC0731"/>
    <w:rsid w:val="00CC080C"/>
    <w:rsid w:val="00CC10BF"/>
    <w:rsid w:val="00CC1551"/>
    <w:rsid w:val="00CC1AE3"/>
    <w:rsid w:val="00CC1DD4"/>
    <w:rsid w:val="00CC200E"/>
    <w:rsid w:val="00CC231D"/>
    <w:rsid w:val="00CC240C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1F5C"/>
    <w:rsid w:val="00CE260A"/>
    <w:rsid w:val="00CE28E0"/>
    <w:rsid w:val="00CE3023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12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DA4"/>
    <w:rsid w:val="00CF656D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A12"/>
    <w:rsid w:val="00D0200C"/>
    <w:rsid w:val="00D0257D"/>
    <w:rsid w:val="00D0391A"/>
    <w:rsid w:val="00D03AB7"/>
    <w:rsid w:val="00D03CB1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EC7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30322"/>
    <w:rsid w:val="00D306EB"/>
    <w:rsid w:val="00D308E2"/>
    <w:rsid w:val="00D30D6B"/>
    <w:rsid w:val="00D3142C"/>
    <w:rsid w:val="00D3184D"/>
    <w:rsid w:val="00D31D3E"/>
    <w:rsid w:val="00D32053"/>
    <w:rsid w:val="00D32400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25E"/>
    <w:rsid w:val="00D718AA"/>
    <w:rsid w:val="00D720E9"/>
    <w:rsid w:val="00D72599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B5C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0EB2"/>
    <w:rsid w:val="00D910C6"/>
    <w:rsid w:val="00D91559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FB2"/>
    <w:rsid w:val="00DA436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2B0E"/>
    <w:rsid w:val="00DD373F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9F4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4A79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0A3"/>
    <w:rsid w:val="00DF3197"/>
    <w:rsid w:val="00DF33B2"/>
    <w:rsid w:val="00DF3849"/>
    <w:rsid w:val="00DF38B2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242A"/>
    <w:rsid w:val="00E228CF"/>
    <w:rsid w:val="00E22BF9"/>
    <w:rsid w:val="00E23385"/>
    <w:rsid w:val="00E238DD"/>
    <w:rsid w:val="00E23C6C"/>
    <w:rsid w:val="00E2452A"/>
    <w:rsid w:val="00E24574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7294"/>
    <w:rsid w:val="00E27465"/>
    <w:rsid w:val="00E27541"/>
    <w:rsid w:val="00E27B11"/>
    <w:rsid w:val="00E3001D"/>
    <w:rsid w:val="00E30746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4CF9"/>
    <w:rsid w:val="00E34F22"/>
    <w:rsid w:val="00E35740"/>
    <w:rsid w:val="00E35904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C15"/>
    <w:rsid w:val="00E47D8D"/>
    <w:rsid w:val="00E47DC8"/>
    <w:rsid w:val="00E50248"/>
    <w:rsid w:val="00E508F3"/>
    <w:rsid w:val="00E50CA6"/>
    <w:rsid w:val="00E50CDB"/>
    <w:rsid w:val="00E51626"/>
    <w:rsid w:val="00E519A8"/>
    <w:rsid w:val="00E51E50"/>
    <w:rsid w:val="00E52013"/>
    <w:rsid w:val="00E5272C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51"/>
    <w:rsid w:val="00E73615"/>
    <w:rsid w:val="00E73A88"/>
    <w:rsid w:val="00E73D54"/>
    <w:rsid w:val="00E741F3"/>
    <w:rsid w:val="00E7420F"/>
    <w:rsid w:val="00E743A4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CB7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709"/>
    <w:rsid w:val="00EA0D19"/>
    <w:rsid w:val="00EA0ECE"/>
    <w:rsid w:val="00EA134A"/>
    <w:rsid w:val="00EA1985"/>
    <w:rsid w:val="00EA22F1"/>
    <w:rsid w:val="00EA2715"/>
    <w:rsid w:val="00EA2804"/>
    <w:rsid w:val="00EA283D"/>
    <w:rsid w:val="00EA2880"/>
    <w:rsid w:val="00EA3356"/>
    <w:rsid w:val="00EA3BFA"/>
    <w:rsid w:val="00EA3D17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0E78"/>
    <w:rsid w:val="00EB1149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3F26"/>
    <w:rsid w:val="00EB454E"/>
    <w:rsid w:val="00EB4825"/>
    <w:rsid w:val="00EB4908"/>
    <w:rsid w:val="00EB4A1F"/>
    <w:rsid w:val="00EB4C07"/>
    <w:rsid w:val="00EB4CEC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976"/>
    <w:rsid w:val="00ED0321"/>
    <w:rsid w:val="00ED0409"/>
    <w:rsid w:val="00ED043E"/>
    <w:rsid w:val="00ED0498"/>
    <w:rsid w:val="00ED0745"/>
    <w:rsid w:val="00ED0B0A"/>
    <w:rsid w:val="00ED0F1D"/>
    <w:rsid w:val="00ED15E2"/>
    <w:rsid w:val="00ED18F1"/>
    <w:rsid w:val="00ED1DC0"/>
    <w:rsid w:val="00ED2769"/>
    <w:rsid w:val="00ED27AF"/>
    <w:rsid w:val="00ED287F"/>
    <w:rsid w:val="00ED2CB4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C1B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F001EA"/>
    <w:rsid w:val="00F003BD"/>
    <w:rsid w:val="00F004C0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484B"/>
    <w:rsid w:val="00F048CB"/>
    <w:rsid w:val="00F04955"/>
    <w:rsid w:val="00F04BC6"/>
    <w:rsid w:val="00F0501F"/>
    <w:rsid w:val="00F05055"/>
    <w:rsid w:val="00F05812"/>
    <w:rsid w:val="00F05BC1"/>
    <w:rsid w:val="00F064EC"/>
    <w:rsid w:val="00F0691C"/>
    <w:rsid w:val="00F06D16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205CC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5BB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38D"/>
    <w:rsid w:val="00F446DC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044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A8C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E07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2058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99E"/>
    <w:rsid w:val="00F97CFF"/>
    <w:rsid w:val="00FA015E"/>
    <w:rsid w:val="00FA01DE"/>
    <w:rsid w:val="00FA032B"/>
    <w:rsid w:val="00FA03FC"/>
    <w:rsid w:val="00FA0C44"/>
    <w:rsid w:val="00FA20D5"/>
    <w:rsid w:val="00FA218E"/>
    <w:rsid w:val="00FA23AF"/>
    <w:rsid w:val="00FA3356"/>
    <w:rsid w:val="00FA3602"/>
    <w:rsid w:val="00FA36CF"/>
    <w:rsid w:val="00FA3858"/>
    <w:rsid w:val="00FA49A1"/>
    <w:rsid w:val="00FA4B01"/>
    <w:rsid w:val="00FA4E50"/>
    <w:rsid w:val="00FA5581"/>
    <w:rsid w:val="00FA565E"/>
    <w:rsid w:val="00FA5773"/>
    <w:rsid w:val="00FA5826"/>
    <w:rsid w:val="00FA5D10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2E5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604E7775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EC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1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E74BC-8DEE-47FD-8DA6-CA35C56F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2</Pages>
  <Words>671</Words>
  <Characters>3692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Huawei Technologies Co.,Ltd.</Company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VISA Pierre</cp:lastModifiedBy>
  <cp:revision>3</cp:revision>
  <cp:lastPrinted>2016-09-19T04:11:00Z</cp:lastPrinted>
  <dcterms:created xsi:type="dcterms:W3CDTF">2022-01-10T10:06:00Z</dcterms:created>
  <dcterms:modified xsi:type="dcterms:W3CDTF">2022-01-10T10:26:00Z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</Properties>
</file>